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pStyle w:val="8"/>
        <w:rPr>
          <w:rFonts w:ascii="新宋体" w:hAnsi="新宋体" w:eastAsia="新宋体" w:cs="新宋体"/>
        </w:rPr>
      </w:pPr>
      <w:r>
        <w:rPr>
          <w:rFonts w:hint="eastAsia" w:ascii="新宋体" w:hAnsi="新宋体" w:eastAsia="新宋体" w:cs="新宋体"/>
        </w:rPr>
        <w:t>中国</w:t>
      </w:r>
      <w:r>
        <w:rPr>
          <w:rFonts w:ascii="新宋体" w:hAnsi="新宋体" w:eastAsia="新宋体" w:cs="新宋体"/>
        </w:rPr>
        <w:t>银行</w:t>
      </w:r>
      <w:r>
        <w:rPr>
          <w:rFonts w:hint="eastAsia" w:ascii="新宋体" w:hAnsi="新宋体" w:eastAsia="新宋体" w:cs="新宋体"/>
        </w:rPr>
        <w:t>鄂尔多斯市分行</w:t>
      </w:r>
      <w:r>
        <w:rPr>
          <w:rFonts w:hint="eastAsia" w:ascii="新宋体" w:hAnsi="新宋体" w:eastAsia="新宋体" w:cs="新宋体"/>
          <w:lang w:val="en-US" w:eastAsia="zh-CN"/>
        </w:rPr>
        <w:t>米面</w:t>
      </w:r>
      <w:r>
        <w:rPr>
          <w:rFonts w:hint="eastAsia" w:ascii="新宋体" w:hAnsi="新宋体" w:eastAsia="新宋体" w:cs="新宋体"/>
          <w:lang w:eastAsia="zh-CN"/>
        </w:rPr>
        <w:t>采购</w:t>
      </w:r>
      <w:r>
        <w:rPr>
          <w:rFonts w:hint="eastAsia" w:ascii="新宋体" w:hAnsi="新宋体" w:eastAsia="新宋体" w:cs="新宋体"/>
        </w:rPr>
        <w:t>项目邀请公告</w:t>
      </w:r>
    </w:p>
    <w:p>
      <w:pPr>
        <w:spacing w:line="500" w:lineRule="exact"/>
        <w:ind w:firstLine="482"/>
        <w:rPr>
          <w:rFonts w:ascii="宋体" w:hAnsi="宋体" w:cs="宋体"/>
          <w:sz w:val="24"/>
        </w:rPr>
      </w:pPr>
    </w:p>
    <w:p>
      <w:pPr>
        <w:spacing w:line="500" w:lineRule="exact"/>
        <w:ind w:firstLine="482"/>
        <w:rPr>
          <w:rFonts w:ascii="新宋体" w:hAnsi="新宋体" w:eastAsia="新宋体" w:cs="新宋体"/>
          <w:b/>
          <w:bCs/>
          <w:sz w:val="24"/>
        </w:rPr>
      </w:pPr>
      <w:r>
        <w:rPr>
          <w:rFonts w:hint="eastAsia" w:ascii="新宋体" w:hAnsi="新宋体" w:eastAsia="新宋体" w:cs="新宋体"/>
          <w:b/>
          <w:bCs/>
          <w:sz w:val="24"/>
        </w:rPr>
        <w:t>一、邀请条件</w:t>
      </w:r>
    </w:p>
    <w:p>
      <w:pPr>
        <w:spacing w:line="500" w:lineRule="exact"/>
        <w:ind w:firstLine="480" w:firstLineChars="200"/>
      </w:pPr>
      <w:r>
        <w:rPr>
          <w:rFonts w:hint="eastAsia" w:ascii="新宋体" w:hAnsi="新宋体" w:eastAsia="新宋体" w:cs="新宋体"/>
          <w:sz w:val="24"/>
        </w:rPr>
        <w:t>本项目为中国银行鄂尔多斯市分行“</w:t>
      </w:r>
      <w:r>
        <w:rPr>
          <w:rFonts w:hint="eastAsia" w:ascii="新宋体" w:hAnsi="新宋体" w:eastAsia="新宋体" w:cs="新宋体"/>
          <w:sz w:val="24"/>
          <w:lang w:val="en-US" w:eastAsia="zh-CN"/>
        </w:rPr>
        <w:t>米面</w:t>
      </w:r>
      <w:r>
        <w:rPr>
          <w:rFonts w:hint="eastAsia" w:ascii="新宋体" w:hAnsi="新宋体" w:eastAsia="新宋体" w:cs="新宋体"/>
          <w:sz w:val="24"/>
          <w:lang w:eastAsia="zh-CN"/>
        </w:rPr>
        <w:t>采购</w:t>
      </w:r>
      <w:r>
        <w:rPr>
          <w:rFonts w:hint="eastAsia" w:ascii="新宋体" w:hAnsi="新宋体" w:eastAsia="新宋体" w:cs="新宋体"/>
          <w:sz w:val="24"/>
        </w:rPr>
        <w:t>项目”，资金来源为中国银行自筹。该项目已具备实施条件，现进行公开邀请，凡符合报名资格要求的潜在供应商均可报名。</w:t>
      </w:r>
    </w:p>
    <w:p>
      <w:pPr>
        <w:spacing w:line="500" w:lineRule="exact"/>
        <w:ind w:firstLine="482"/>
        <w:rPr>
          <w:rFonts w:ascii="新宋体" w:hAnsi="新宋体" w:eastAsia="新宋体" w:cs="新宋体"/>
          <w:b/>
          <w:bCs/>
          <w:sz w:val="24"/>
        </w:rPr>
      </w:pPr>
      <w:r>
        <w:rPr>
          <w:rFonts w:hint="eastAsia" w:ascii="新宋体" w:hAnsi="新宋体" w:eastAsia="新宋体" w:cs="新宋体"/>
          <w:b/>
          <w:bCs/>
          <w:sz w:val="24"/>
        </w:rPr>
        <w:t>二、项目概况与产品需求</w:t>
      </w:r>
    </w:p>
    <w:p>
      <w:pPr>
        <w:tabs>
          <w:tab w:val="center" w:pos="4677"/>
        </w:tabs>
        <w:spacing w:line="500" w:lineRule="exact"/>
        <w:ind w:firstLine="482"/>
        <w:rPr>
          <w:rFonts w:ascii="新宋体" w:hAnsi="新宋体" w:eastAsia="新宋体" w:cs="新宋体"/>
          <w:color w:val="auto"/>
          <w:spacing w:val="-4"/>
          <w:sz w:val="24"/>
        </w:rPr>
      </w:pPr>
      <w:r>
        <w:rPr>
          <w:rFonts w:hint="eastAsia" w:ascii="新宋体" w:hAnsi="新宋体" w:eastAsia="新宋体" w:cs="新宋体"/>
          <w:spacing w:val="-4"/>
          <w:sz w:val="24"/>
          <w:lang w:eastAsia="zh-CN"/>
        </w:rPr>
        <w:t>（一）</w:t>
      </w:r>
      <w:r>
        <w:rPr>
          <w:rFonts w:hint="eastAsia" w:ascii="新宋体" w:hAnsi="新宋体" w:eastAsia="新宋体" w:cs="新宋体"/>
          <w:spacing w:val="-4"/>
          <w:sz w:val="24"/>
        </w:rPr>
        <w:t>项目名称：</w:t>
      </w:r>
      <w:r>
        <w:rPr>
          <w:rFonts w:hint="eastAsia" w:ascii="新宋体" w:hAnsi="新宋体" w:eastAsia="新宋体" w:cs="新宋体"/>
          <w:spacing w:val="-4"/>
          <w:sz w:val="24"/>
          <w:lang w:eastAsia="zh-CN"/>
        </w:rPr>
        <w:t>中国</w:t>
      </w:r>
      <w:r>
        <w:rPr>
          <w:rFonts w:hint="eastAsia" w:ascii="新宋体" w:hAnsi="新宋体" w:eastAsia="新宋体" w:cs="新宋体"/>
          <w:spacing w:val="-4"/>
          <w:sz w:val="24"/>
          <w:szCs w:val="24"/>
          <w:lang w:val="en-US" w:eastAsia="zh-CN"/>
        </w:rPr>
        <w:t>银</w:t>
      </w:r>
      <w:r>
        <w:rPr>
          <w:rFonts w:hint="eastAsia" w:ascii="新宋体" w:hAnsi="新宋体" w:eastAsia="新宋体" w:cs="新宋体"/>
          <w:spacing w:val="-4"/>
          <w:sz w:val="24"/>
          <w:szCs w:val="24"/>
          <w:lang w:eastAsia="zh-CN"/>
        </w:rPr>
        <w:t>行鄂尔多斯市分行</w:t>
      </w:r>
      <w:r>
        <w:rPr>
          <w:rFonts w:hint="eastAsia" w:ascii="新宋体" w:hAnsi="新宋体" w:eastAsia="新宋体" w:cs="新宋体"/>
          <w:spacing w:val="-4"/>
          <w:sz w:val="24"/>
          <w:szCs w:val="24"/>
          <w:lang w:val="en-US" w:eastAsia="zh-CN"/>
        </w:rPr>
        <w:t>米面</w:t>
      </w:r>
      <w:r>
        <w:rPr>
          <w:rFonts w:hint="eastAsia" w:ascii="新宋体" w:hAnsi="新宋体" w:eastAsia="新宋体" w:cs="新宋体"/>
          <w:spacing w:val="-4"/>
          <w:sz w:val="24"/>
          <w:lang w:eastAsia="zh-CN"/>
        </w:rPr>
        <w:t>采购</w:t>
      </w:r>
      <w:r>
        <w:rPr>
          <w:rFonts w:hint="eastAsia" w:ascii="新宋体" w:hAnsi="新宋体" w:eastAsia="新宋体" w:cs="新宋体"/>
          <w:spacing w:val="-4"/>
          <w:sz w:val="24"/>
        </w:rPr>
        <w:t>项目</w:t>
      </w:r>
      <w:r>
        <w:rPr>
          <w:rFonts w:hint="eastAsia" w:ascii="新宋体" w:hAnsi="新宋体" w:eastAsia="新宋体" w:cs="新宋体"/>
          <w:color w:val="auto"/>
          <w:spacing w:val="-4"/>
          <w:sz w:val="24"/>
        </w:rPr>
        <w:t>；</w:t>
      </w:r>
    </w:p>
    <w:p>
      <w:pPr>
        <w:tabs>
          <w:tab w:val="center" w:pos="4677"/>
        </w:tabs>
        <w:spacing w:line="500" w:lineRule="exact"/>
        <w:ind w:firstLine="482"/>
        <w:rPr>
          <w:rFonts w:ascii="新宋体" w:hAnsi="新宋体" w:eastAsia="新宋体" w:cs="新宋体"/>
          <w:color w:val="auto"/>
          <w:spacing w:val="-4"/>
          <w:sz w:val="24"/>
        </w:rPr>
      </w:pPr>
      <w:r>
        <w:rPr>
          <w:rFonts w:hint="eastAsia" w:ascii="新宋体" w:hAnsi="新宋体" w:eastAsia="新宋体" w:cs="新宋体"/>
          <w:color w:val="auto"/>
          <w:spacing w:val="-4"/>
          <w:sz w:val="24"/>
          <w:lang w:eastAsia="zh-CN"/>
        </w:rPr>
        <w:t>（二）</w:t>
      </w:r>
      <w:r>
        <w:rPr>
          <w:rFonts w:hint="eastAsia" w:ascii="新宋体" w:hAnsi="新宋体" w:eastAsia="新宋体" w:cs="新宋体"/>
          <w:color w:val="auto"/>
          <w:spacing w:val="-4"/>
          <w:sz w:val="24"/>
        </w:rPr>
        <w:t>项目编号：</w:t>
      </w:r>
      <w:r>
        <w:rPr>
          <w:rFonts w:hint="eastAsia" w:ascii="新宋体" w:hAnsi="新宋体" w:eastAsia="新宋体" w:cs="新宋体"/>
          <w:color w:val="auto"/>
          <w:spacing w:val="-4"/>
          <w:sz w:val="24"/>
          <w:lang w:val="en-US" w:eastAsia="zh-CN"/>
        </w:rPr>
        <w:t>NMG-EEDSZHGLB202403HW</w:t>
      </w:r>
      <w:r>
        <w:rPr>
          <w:rFonts w:hint="eastAsia" w:ascii="新宋体" w:hAnsi="新宋体" w:eastAsia="新宋体" w:cs="新宋体"/>
          <w:color w:val="auto"/>
          <w:spacing w:val="-4"/>
          <w:sz w:val="24"/>
        </w:rPr>
        <w:t>；</w:t>
      </w:r>
    </w:p>
    <w:p>
      <w:pPr>
        <w:spacing w:line="500" w:lineRule="exact"/>
        <w:ind w:firstLine="464" w:firstLineChars="200"/>
        <w:rPr>
          <w:rFonts w:ascii="新宋体" w:hAnsi="新宋体" w:eastAsia="新宋体" w:cs="新宋体"/>
          <w:spacing w:val="-4"/>
          <w:sz w:val="24"/>
        </w:rPr>
      </w:pPr>
      <w:r>
        <w:rPr>
          <w:rFonts w:hint="eastAsia" w:ascii="新宋体" w:hAnsi="新宋体" w:eastAsia="新宋体" w:cs="新宋体"/>
          <w:spacing w:val="-4"/>
          <w:sz w:val="24"/>
          <w:lang w:eastAsia="zh-CN"/>
        </w:rPr>
        <w:t>（三）</w:t>
      </w:r>
      <w:r>
        <w:rPr>
          <w:rFonts w:hint="eastAsia" w:ascii="新宋体" w:hAnsi="新宋体" w:eastAsia="新宋体" w:cs="新宋体"/>
          <w:spacing w:val="-4"/>
          <w:sz w:val="24"/>
        </w:rPr>
        <w:t>实施地点：中国</w:t>
      </w:r>
      <w:r>
        <w:rPr>
          <w:rFonts w:ascii="新宋体" w:hAnsi="新宋体" w:eastAsia="新宋体" w:cs="新宋体"/>
          <w:spacing w:val="-4"/>
          <w:sz w:val="24"/>
        </w:rPr>
        <w:t>银行</w:t>
      </w:r>
      <w:r>
        <w:rPr>
          <w:rFonts w:hint="eastAsia" w:ascii="新宋体" w:hAnsi="新宋体" w:eastAsia="新宋体" w:cs="新宋体"/>
          <w:sz w:val="24"/>
        </w:rPr>
        <w:t>鄂尔多斯市分</w:t>
      </w:r>
      <w:r>
        <w:rPr>
          <w:rFonts w:ascii="新宋体" w:hAnsi="新宋体" w:eastAsia="新宋体" w:cs="新宋体"/>
          <w:sz w:val="24"/>
        </w:rPr>
        <w:t>行</w:t>
      </w:r>
      <w:r>
        <w:rPr>
          <w:rFonts w:hint="eastAsia" w:ascii="新宋体" w:hAnsi="新宋体" w:eastAsia="新宋体" w:cs="新宋体"/>
          <w:sz w:val="24"/>
        </w:rPr>
        <w:t>指定地点</w:t>
      </w:r>
      <w:r>
        <w:rPr>
          <w:rFonts w:hint="eastAsia" w:ascii="新宋体" w:hAnsi="新宋体" w:eastAsia="新宋体" w:cs="新宋体"/>
          <w:spacing w:val="-4"/>
          <w:sz w:val="24"/>
        </w:rPr>
        <w:t>；</w:t>
      </w:r>
    </w:p>
    <w:p>
      <w:pPr>
        <w:spacing w:line="500" w:lineRule="exact"/>
        <w:ind w:firstLine="464" w:firstLineChars="200"/>
        <w:rPr>
          <w:rFonts w:hint="eastAsia" w:ascii="新宋体" w:hAnsi="新宋体" w:eastAsia="新宋体" w:cs="新宋体"/>
          <w:spacing w:val="-4"/>
          <w:sz w:val="24"/>
          <w:lang w:eastAsia="zh-CN"/>
        </w:rPr>
      </w:pPr>
      <w:r>
        <w:rPr>
          <w:rFonts w:hint="eastAsia" w:ascii="新宋体" w:hAnsi="新宋体" w:eastAsia="新宋体" w:cs="新宋体"/>
          <w:spacing w:val="-4"/>
          <w:sz w:val="24"/>
          <w:lang w:eastAsia="zh-CN"/>
        </w:rPr>
        <w:t>（四）</w:t>
      </w:r>
      <w:r>
        <w:rPr>
          <w:rFonts w:hint="eastAsia" w:ascii="新宋体" w:hAnsi="新宋体" w:eastAsia="新宋体" w:cs="新宋体"/>
          <w:spacing w:val="-4"/>
          <w:sz w:val="24"/>
        </w:rPr>
        <w:t>采购需求：</w:t>
      </w:r>
      <w:r>
        <w:rPr>
          <w:rFonts w:hint="eastAsia" w:ascii="新宋体" w:hAnsi="新宋体" w:eastAsia="新宋体" w:cs="新宋体"/>
          <w:spacing w:val="-4"/>
          <w:sz w:val="24"/>
          <w:lang w:eastAsia="zh-CN"/>
        </w:rPr>
        <w:t>按照我行要求</w:t>
      </w:r>
      <w:r>
        <w:rPr>
          <w:rFonts w:hint="eastAsia" w:ascii="新宋体" w:hAnsi="新宋体" w:eastAsia="新宋体" w:cs="新宋体"/>
          <w:spacing w:val="-4"/>
          <w:sz w:val="24"/>
          <w:lang w:val="en-US" w:eastAsia="zh-CN"/>
        </w:rPr>
        <w:t>提供大米、面粉达到我行验收要求。</w:t>
      </w:r>
    </w:p>
    <w:p>
      <w:pPr>
        <w:spacing w:line="500" w:lineRule="exact"/>
        <w:ind w:firstLine="466" w:firstLineChars="200"/>
        <w:rPr>
          <w:rFonts w:ascii="新宋体" w:hAnsi="新宋体" w:eastAsia="新宋体" w:cs="新宋体"/>
          <w:b/>
          <w:spacing w:val="-4"/>
          <w:sz w:val="24"/>
        </w:rPr>
      </w:pPr>
      <w:r>
        <w:rPr>
          <w:rFonts w:hint="eastAsia" w:ascii="新宋体" w:hAnsi="新宋体" w:eastAsia="新宋体" w:cs="新宋体"/>
          <w:b/>
          <w:spacing w:val="-4"/>
          <w:sz w:val="24"/>
        </w:rPr>
        <w:t>三、供应商资格要求</w:t>
      </w:r>
    </w:p>
    <w:p>
      <w:pPr>
        <w:spacing w:line="500" w:lineRule="exact"/>
        <w:ind w:firstLine="464" w:firstLineChars="200"/>
        <w:rPr>
          <w:rFonts w:hint="eastAsia" w:ascii="新宋体" w:hAnsi="新宋体" w:eastAsia="新宋体" w:cs="新宋体"/>
          <w:sz w:val="24"/>
          <w:lang w:val="en-US" w:eastAsia="zh-CN"/>
        </w:rPr>
      </w:pPr>
      <w:r>
        <w:rPr>
          <w:rFonts w:hint="eastAsia" w:ascii="新宋体" w:hAnsi="新宋体" w:eastAsia="新宋体" w:cs="新宋体"/>
          <w:spacing w:val="-4"/>
          <w:sz w:val="24"/>
          <w:lang w:val="en-US" w:eastAsia="zh-CN"/>
        </w:rPr>
        <w:t xml:space="preserve"> </w:t>
      </w:r>
      <w:r>
        <w:rPr>
          <w:rFonts w:hint="eastAsia" w:ascii="新宋体" w:hAnsi="新宋体" w:eastAsia="新宋体" w:cs="新宋体"/>
          <w:sz w:val="24"/>
          <w:lang w:val="en-US" w:eastAsia="zh-CN"/>
        </w:rPr>
        <w:t xml:space="preserve">   1、供应商须在中华人民共和国境内（港澳台除外）合法注册，遵守国家有关法律、法规，具有独立法人资格，具有独立承担民事责任的能力，具有合法有效的营业执照。</w:t>
      </w:r>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lang w:val="en-US" w:eastAsia="zh-CN"/>
        </w:rPr>
        <w:t>2、供应商须具有县级以上地方人民政府食品药品监督管理部门颁发的有效期内的《食品生产许可证》或《食品经营许可证》。</w:t>
      </w:r>
      <w:r>
        <w:rPr>
          <w:rFonts w:hint="eastAsia" w:ascii="新宋体" w:hAnsi="新宋体" w:eastAsia="新宋体" w:cs="新宋体"/>
          <w:sz w:val="24"/>
        </w:rPr>
        <w:br w:type="textWrapping"/>
      </w:r>
      <w:r>
        <w:rPr>
          <w:rFonts w:hint="eastAsia" w:ascii="新宋体" w:hAnsi="新宋体" w:eastAsia="新宋体" w:cs="新宋体"/>
          <w:sz w:val="24"/>
          <w:lang w:val="en-US" w:eastAsia="zh-CN"/>
        </w:rPr>
        <w:t xml:space="preserve">    3.供应商须从采购人获得采购邀请文件并登记备案，否则不能参加本项目。</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4. 本项目不接受联合体。</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供应商不得将本项目采购内容以任何方式进行分包、转包。</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5.截至采购邀请公告发布之日（含）止,供应商未被“信用中国”网站（http://www.creditchina.gov.cn）列入失信被执行人、重大税收违法失信主体和政府采购严重违法失信行为记录名单。</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6.供应商近3年（2021年8月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7.截至递交应答文件截止日（含），供应商未处于中国银行供应商不良行为禁止准入处罚期内。</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8.供应商须保证：采购人在其使用供应商提供的货物时，不存在任何不合法的情形。供应商所提供的货物为非假冒伪劣、以次充好或侵犯其它第三人合法权益的货物，如果有任何因采购人使用供应商提供的货物而提起的侵权指控，供应商须依法承担全部责任。</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9.存在关联关系的不同供应商，不得同时参加本项目。</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关联关系企业包含以下情况：</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(1)与本企业单位法定代表人/负责人为同一人的其他企业；</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(2)与本企业存在直接控股、管理关系的其他企业。</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供应商应向采购人如实披露与本单位存在关联关系的其他企业。采购人有权取消关联关系企业参与该项目的资格或重新组织采购。</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10.供应商之间不得相互串通报价，不得排挤其他供应商的公平竞争，损害采购人或者其他供应商的合法权益。</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11.供应商提供的全部材料必须真实有效，供应商如提供虚假材料或存在弄虚作假行为，其应答将被拒绝，采购人有权将其列入中国银行供应商不良行为名单。</w:t>
      </w:r>
      <w:r>
        <w:rPr>
          <w:rFonts w:hint="eastAsia" w:ascii="新宋体" w:hAnsi="新宋体" w:eastAsia="新宋体" w:cs="新宋体"/>
          <w:sz w:val="24"/>
          <w:lang w:val="en-US" w:eastAsia="zh-CN"/>
        </w:rPr>
        <w:br w:type="textWrapping"/>
      </w:r>
      <w:r>
        <w:rPr>
          <w:rFonts w:hint="eastAsia" w:ascii="新宋体" w:hAnsi="新宋体" w:eastAsia="新宋体" w:cs="新宋体"/>
          <w:sz w:val="24"/>
          <w:lang w:val="en-US" w:eastAsia="zh-CN"/>
        </w:rPr>
        <w:t xml:space="preserve">    12.供应商应未受到联合国、中国或其他采购人认为需适用的制裁发布主体的制裁，也未被前述制裁对象拥有或实际控制。</w:t>
      </w:r>
    </w:p>
    <w:p>
      <w:pPr>
        <w:spacing w:line="500" w:lineRule="exact"/>
      </w:pPr>
      <w:r>
        <w:rPr>
          <w:rFonts w:hint="eastAsia" w:ascii="新宋体" w:hAnsi="新宋体" w:eastAsia="新宋体" w:cs="新宋体"/>
          <w:b/>
          <w:bCs/>
          <w:sz w:val="24"/>
        </w:rPr>
        <w:t>注：以上所要求的条件必须同时满足，有意参加的单位均可报名。</w:t>
      </w:r>
    </w:p>
    <w:p>
      <w:pPr>
        <w:spacing w:line="500" w:lineRule="exact"/>
        <w:ind w:firstLine="482"/>
        <w:rPr>
          <w:rFonts w:ascii="新宋体" w:hAnsi="新宋体" w:eastAsia="新宋体" w:cs="新宋体"/>
          <w:b/>
          <w:bCs/>
          <w:sz w:val="24"/>
        </w:rPr>
      </w:pPr>
      <w:r>
        <w:rPr>
          <w:rFonts w:hint="eastAsia" w:ascii="新宋体" w:hAnsi="新宋体" w:eastAsia="新宋体" w:cs="新宋体"/>
          <w:b/>
          <w:bCs/>
          <w:sz w:val="24"/>
        </w:rPr>
        <w:t>四、采购报名</w:t>
      </w:r>
    </w:p>
    <w:p>
      <w:pPr>
        <w:spacing w:line="500" w:lineRule="exact"/>
        <w:ind w:firstLine="480"/>
        <w:jc w:val="left"/>
        <w:rPr>
          <w:rFonts w:ascii="新宋体" w:hAnsi="新宋体" w:eastAsia="新宋体" w:cs="新宋体"/>
          <w:color w:val="FF0000"/>
          <w:sz w:val="24"/>
        </w:rPr>
      </w:pPr>
      <w:r>
        <w:rPr>
          <w:rFonts w:hint="eastAsia" w:ascii="新宋体" w:hAnsi="新宋体" w:eastAsia="新宋体" w:cs="新宋体"/>
          <w:b/>
          <w:bCs/>
          <w:sz w:val="24"/>
        </w:rPr>
        <w:t>1.报名时间：</w:t>
      </w:r>
      <w:r>
        <w:rPr>
          <w:rFonts w:hint="eastAsia" w:ascii="新宋体" w:hAnsi="新宋体" w:eastAsia="新宋体" w:cs="新宋体"/>
          <w:color w:val="auto"/>
          <w:sz w:val="24"/>
        </w:rPr>
        <w:t>202</w:t>
      </w:r>
      <w:r>
        <w:rPr>
          <w:rFonts w:hint="eastAsia" w:ascii="新宋体" w:hAnsi="新宋体" w:eastAsia="新宋体" w:cs="新宋体"/>
          <w:color w:val="auto"/>
          <w:sz w:val="24"/>
          <w:lang w:val="en-US" w:eastAsia="zh-CN"/>
        </w:rPr>
        <w:t>4</w:t>
      </w:r>
      <w:r>
        <w:rPr>
          <w:rFonts w:hint="eastAsia" w:ascii="新宋体" w:hAnsi="新宋体" w:eastAsia="新宋体" w:cs="新宋体"/>
          <w:color w:val="auto"/>
          <w:sz w:val="24"/>
        </w:rPr>
        <w:t>年</w:t>
      </w:r>
      <w:r>
        <w:rPr>
          <w:rFonts w:hint="eastAsia" w:ascii="新宋体" w:hAnsi="新宋体" w:eastAsia="新宋体" w:cs="新宋体"/>
          <w:color w:val="auto"/>
          <w:sz w:val="24"/>
          <w:lang w:val="en-US" w:eastAsia="zh-CN"/>
        </w:rPr>
        <w:t>9</w:t>
      </w:r>
      <w:r>
        <w:rPr>
          <w:rFonts w:hint="eastAsia" w:ascii="新宋体" w:hAnsi="新宋体" w:eastAsia="新宋体" w:cs="新宋体"/>
          <w:color w:val="auto"/>
          <w:sz w:val="24"/>
        </w:rPr>
        <w:t>月</w:t>
      </w:r>
      <w:r>
        <w:rPr>
          <w:rFonts w:hint="eastAsia" w:ascii="新宋体" w:hAnsi="新宋体" w:eastAsia="新宋体" w:cs="新宋体"/>
          <w:color w:val="auto"/>
          <w:sz w:val="24"/>
          <w:lang w:val="en-US" w:eastAsia="zh-CN"/>
        </w:rPr>
        <w:t>5</w:t>
      </w:r>
      <w:r>
        <w:rPr>
          <w:rFonts w:hint="eastAsia" w:ascii="新宋体" w:hAnsi="新宋体" w:eastAsia="新宋体" w:cs="新宋体"/>
          <w:color w:val="auto"/>
          <w:sz w:val="24"/>
        </w:rPr>
        <w:t>日至202</w:t>
      </w:r>
      <w:r>
        <w:rPr>
          <w:rFonts w:hint="eastAsia" w:ascii="新宋体" w:hAnsi="新宋体" w:eastAsia="新宋体" w:cs="新宋体"/>
          <w:sz w:val="24"/>
          <w:lang w:val="en-US" w:eastAsia="zh-CN"/>
        </w:rPr>
        <w:t>4</w:t>
      </w:r>
      <w:r>
        <w:rPr>
          <w:rFonts w:hint="eastAsia" w:ascii="新宋体" w:hAnsi="新宋体" w:eastAsia="新宋体" w:cs="新宋体"/>
          <w:sz w:val="24"/>
        </w:rPr>
        <w:t>年</w:t>
      </w:r>
      <w:r>
        <w:rPr>
          <w:rFonts w:hint="eastAsia" w:ascii="新宋体" w:hAnsi="新宋体" w:eastAsia="新宋体" w:cs="新宋体"/>
          <w:sz w:val="24"/>
          <w:lang w:val="en-US" w:eastAsia="zh-CN"/>
        </w:rPr>
        <w:t>9</w:t>
      </w:r>
      <w:r>
        <w:rPr>
          <w:rFonts w:hint="eastAsia" w:ascii="新宋体" w:hAnsi="新宋体" w:eastAsia="新宋体" w:cs="新宋体"/>
          <w:sz w:val="24"/>
        </w:rPr>
        <w:t>月</w:t>
      </w:r>
      <w:r>
        <w:rPr>
          <w:rFonts w:hint="eastAsia" w:ascii="新宋体" w:hAnsi="新宋体" w:eastAsia="新宋体" w:cs="新宋体"/>
          <w:sz w:val="24"/>
          <w:lang w:val="en-US" w:eastAsia="zh-CN"/>
        </w:rPr>
        <w:t>11</w:t>
      </w:r>
      <w:r>
        <w:rPr>
          <w:rFonts w:hint="eastAsia" w:ascii="新宋体" w:hAnsi="新宋体" w:eastAsia="新宋体" w:cs="新宋体"/>
          <w:sz w:val="24"/>
        </w:rPr>
        <w:t>日（法定公休日，法定节假日除外），每日上午9:00至12:00，下午2:30至5:30（北京时间，下同），逾期不再受理；</w:t>
      </w:r>
    </w:p>
    <w:p>
      <w:pPr>
        <w:spacing w:line="416" w:lineRule="exact"/>
        <w:ind w:firstLine="482" w:firstLineChars="200"/>
        <w:rPr>
          <w:rFonts w:ascii="新宋体" w:hAnsi="新宋体" w:eastAsia="新宋体" w:cs="新宋体"/>
          <w:color w:val="FF0000"/>
          <w:sz w:val="24"/>
        </w:rPr>
      </w:pPr>
      <w:r>
        <w:rPr>
          <w:rFonts w:hint="eastAsia" w:ascii="新宋体" w:hAnsi="新宋体" w:eastAsia="新宋体" w:cs="新宋体"/>
          <w:b/>
          <w:bCs/>
          <w:sz w:val="24"/>
        </w:rPr>
        <w:t>2.报名方式：</w:t>
      </w:r>
      <w:r>
        <w:rPr>
          <w:rFonts w:hint="eastAsia" w:ascii="新宋体" w:hAnsi="新宋体" w:eastAsia="新宋体" w:cs="新宋体"/>
          <w:sz w:val="24"/>
        </w:rPr>
        <w:t>网上报名，请将相关资料扫描压缩后发送至我行指定邮箱，请在报名邮件中明确报名项目编号，并预留联系人电话信息。邮箱地址：</w:t>
      </w:r>
      <w:r>
        <w:rPr>
          <w:rFonts w:hint="eastAsia" w:ascii="新宋体" w:hAnsi="新宋体" w:eastAsia="新宋体" w:cs="新宋体"/>
          <w:sz w:val="24"/>
          <w:lang w:val="en-US" w:eastAsia="zh-CN"/>
        </w:rPr>
        <w:t>791328128@qq.com，</w:t>
      </w:r>
      <w:r>
        <w:rPr>
          <w:rFonts w:hint="eastAsia" w:ascii="新宋体" w:hAnsi="新宋体" w:eastAsia="新宋体" w:cs="新宋体"/>
          <w:sz w:val="24"/>
        </w:rPr>
        <w:t>联系电话：0477-</w:t>
      </w:r>
      <w:r>
        <w:rPr>
          <w:rFonts w:hint="eastAsia" w:ascii="新宋体" w:hAnsi="新宋体" w:eastAsia="新宋体" w:cs="新宋体"/>
          <w:sz w:val="24"/>
          <w:lang w:val="en-US" w:eastAsia="zh-CN"/>
        </w:rPr>
        <w:t>8369722</w:t>
      </w:r>
      <w:r>
        <w:rPr>
          <w:rFonts w:hint="eastAsia" w:ascii="新宋体" w:hAnsi="新宋体" w:eastAsia="新宋体" w:cs="新宋体"/>
          <w:sz w:val="24"/>
        </w:rPr>
        <w:t>） ；报名成功以我行回复邮件为准。</w:t>
      </w:r>
    </w:p>
    <w:p>
      <w:pPr>
        <w:spacing w:line="500" w:lineRule="exact"/>
        <w:ind w:firstLine="482" w:firstLineChars="200"/>
        <w:rPr>
          <w:rFonts w:ascii="新宋体" w:hAnsi="新宋体" w:eastAsia="新宋体" w:cs="新宋体"/>
          <w:b/>
          <w:sz w:val="24"/>
        </w:rPr>
      </w:pPr>
      <w:r>
        <w:rPr>
          <w:rFonts w:hint="eastAsia" w:ascii="新宋体" w:hAnsi="新宋体" w:eastAsia="新宋体" w:cs="新宋体"/>
          <w:b/>
          <w:sz w:val="24"/>
        </w:rPr>
        <w:t>3.报名须提供下列证件原件的复印件（A4纸）一套加盖公章，资料不全者拒绝接收，迟到的报名资料将被拒绝（以提供资料送达中国银行的时间为准）：</w:t>
      </w:r>
    </w:p>
    <w:p>
      <w:pPr>
        <w:tabs>
          <w:tab w:val="left" w:pos="4320"/>
          <w:tab w:val="left" w:pos="4480"/>
        </w:tabs>
        <w:spacing w:line="500" w:lineRule="exact"/>
        <w:ind w:firstLine="480" w:firstLineChars="200"/>
        <w:rPr>
          <w:rFonts w:hint="eastAsia" w:ascii="新宋体" w:hAnsi="新宋体" w:eastAsia="新宋体" w:cs="新宋体"/>
          <w:sz w:val="24"/>
          <w:lang w:eastAsia="zh-CN"/>
        </w:rPr>
      </w:pPr>
      <w:r>
        <w:rPr>
          <w:rFonts w:hint="eastAsia" w:ascii="新宋体" w:hAnsi="新宋体" w:eastAsia="新宋体" w:cs="新宋体"/>
          <w:sz w:val="24"/>
        </w:rPr>
        <w:t>（1）</w:t>
      </w:r>
      <w:r>
        <w:rPr>
          <w:rFonts w:hint="eastAsia" w:ascii="新宋体" w:hAnsi="新宋体" w:eastAsia="新宋体" w:cs="新宋体"/>
          <w:sz w:val="24"/>
          <w:lang w:val="en-US" w:eastAsia="zh-CN"/>
        </w:rPr>
        <w:t>法定代表</w:t>
      </w:r>
      <w:r>
        <w:rPr>
          <w:rFonts w:hint="eastAsia" w:ascii="新宋体" w:hAnsi="新宋体" w:eastAsia="新宋体" w:cs="新宋体"/>
          <w:sz w:val="24"/>
        </w:rPr>
        <w:t>人及被授权人身份证复印件加盖公章</w:t>
      </w:r>
      <w:r>
        <w:rPr>
          <w:rFonts w:hint="eastAsia" w:ascii="新宋体" w:hAnsi="新宋体" w:eastAsia="新宋体" w:cs="新宋体"/>
          <w:sz w:val="24"/>
          <w:lang w:eastAsia="zh-CN"/>
        </w:rPr>
        <w:t>；</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sz w:val="24"/>
          <w:lang w:eastAsia="zh-CN"/>
        </w:rPr>
        <w:t>营业执照正本或</w:t>
      </w:r>
      <w:r>
        <w:rPr>
          <w:rFonts w:hint="eastAsia" w:ascii="新宋体" w:hAnsi="新宋体" w:eastAsia="新宋体" w:cs="新宋体"/>
          <w:sz w:val="24"/>
        </w:rPr>
        <w:t>副本；</w:t>
      </w:r>
      <w:r>
        <w:rPr>
          <w:rFonts w:ascii="新宋体" w:hAnsi="新宋体" w:eastAsia="新宋体" w:cs="新宋体"/>
          <w:sz w:val="24"/>
        </w:rPr>
        <w:t xml:space="preserve"> </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（3）企业税务登记证正本或副本（三证合一企业不需提供）；</w:t>
      </w:r>
    </w:p>
    <w:p>
      <w:pPr>
        <w:tabs>
          <w:tab w:val="left" w:pos="4320"/>
          <w:tab w:val="left" w:pos="4480"/>
        </w:tabs>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（4）组织机构代码证正本或副本（三证合一企业不需提供）；</w:t>
      </w:r>
    </w:p>
    <w:p>
      <w:pPr>
        <w:tabs>
          <w:tab w:val="left" w:pos="4320"/>
          <w:tab w:val="left" w:pos="4480"/>
        </w:tabs>
        <w:spacing w:line="500" w:lineRule="exact"/>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5）</w:t>
      </w:r>
      <w:r>
        <w:rPr>
          <w:rFonts w:hint="eastAsia" w:ascii="新宋体" w:hAnsi="新宋体" w:eastAsia="新宋体" w:cs="新宋体"/>
          <w:sz w:val="24"/>
        </w:rPr>
        <w:t>县级以上地方人民政府食品药品监督管理部门颁发的有效期内的《食品生产许可证》或《食品经营许可证》</w:t>
      </w:r>
      <w:r>
        <w:rPr>
          <w:rFonts w:hint="eastAsia" w:ascii="新宋体" w:hAnsi="新宋体" w:eastAsia="新宋体" w:cs="新宋体"/>
          <w:sz w:val="24"/>
          <w:lang w:val="en-US" w:eastAsia="zh-CN"/>
        </w:rPr>
        <w:t>；</w:t>
      </w:r>
    </w:p>
    <w:p>
      <w:pPr>
        <w:tabs>
          <w:tab w:val="left" w:pos="4320"/>
          <w:tab w:val="left" w:pos="4480"/>
        </w:tabs>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6</w:t>
      </w:r>
      <w:r>
        <w:rPr>
          <w:rFonts w:hint="eastAsia" w:ascii="新宋体" w:hAnsi="新宋体" w:eastAsia="新宋体" w:cs="新宋体"/>
          <w:sz w:val="24"/>
        </w:rPr>
        <w:t>）</w:t>
      </w:r>
      <w:r>
        <w:rPr>
          <w:rFonts w:hint="eastAsia" w:ascii="新宋体" w:hAnsi="新宋体" w:eastAsia="新宋体" w:cs="新宋体"/>
          <w:color w:val="auto"/>
          <w:sz w:val="24"/>
        </w:rPr>
        <w:t>近三年（202</w:t>
      </w:r>
      <w:r>
        <w:rPr>
          <w:rFonts w:hint="eastAsia" w:ascii="新宋体" w:hAnsi="新宋体" w:eastAsia="新宋体" w:cs="新宋体"/>
          <w:color w:val="auto"/>
          <w:sz w:val="24"/>
          <w:lang w:val="en-US" w:eastAsia="zh-CN"/>
        </w:rPr>
        <w:t>1</w:t>
      </w:r>
      <w:r>
        <w:rPr>
          <w:rFonts w:hint="eastAsia" w:ascii="新宋体" w:hAnsi="新宋体" w:eastAsia="新宋体" w:cs="新宋体"/>
          <w:color w:val="auto"/>
          <w:sz w:val="24"/>
        </w:rPr>
        <w:t>年</w:t>
      </w:r>
      <w:r>
        <w:rPr>
          <w:rFonts w:hint="eastAsia" w:ascii="新宋体" w:hAnsi="新宋体" w:eastAsia="新宋体" w:cs="新宋体"/>
          <w:color w:val="auto"/>
          <w:sz w:val="24"/>
          <w:lang w:val="en-US" w:eastAsia="zh-CN"/>
        </w:rPr>
        <w:t>8</w:t>
      </w:r>
      <w:r>
        <w:rPr>
          <w:rFonts w:hint="eastAsia" w:ascii="新宋体" w:hAnsi="新宋体" w:eastAsia="新宋体" w:cs="新宋体"/>
          <w:color w:val="auto"/>
          <w:sz w:val="24"/>
        </w:rPr>
        <w:t>月-至今）类似相关</w:t>
      </w:r>
      <w:r>
        <w:rPr>
          <w:rFonts w:hint="eastAsia" w:ascii="新宋体" w:hAnsi="新宋体" w:eastAsia="新宋体" w:cs="新宋体"/>
          <w:color w:val="auto"/>
          <w:sz w:val="24"/>
          <w:lang w:eastAsia="zh-CN"/>
        </w:rPr>
        <w:t>采购</w:t>
      </w:r>
      <w:r>
        <w:rPr>
          <w:rFonts w:hint="eastAsia" w:ascii="新宋体" w:hAnsi="新宋体" w:eastAsia="新宋体" w:cs="新宋体"/>
          <w:color w:val="auto"/>
          <w:sz w:val="24"/>
        </w:rPr>
        <w:t>经验（提供中标合同、中标/成交通知书或其他相关证明）；</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7</w:t>
      </w:r>
      <w:r>
        <w:rPr>
          <w:rFonts w:hint="eastAsia" w:ascii="新宋体" w:hAnsi="新宋体" w:eastAsia="新宋体" w:cs="新宋体"/>
          <w:sz w:val="24"/>
        </w:rPr>
        <w:t>）财务状况：近</w:t>
      </w:r>
      <w:r>
        <w:rPr>
          <w:rFonts w:hint="eastAsia" w:ascii="新宋体" w:hAnsi="新宋体" w:eastAsia="新宋体" w:cs="新宋体"/>
          <w:sz w:val="24"/>
          <w:lang w:val="en-US" w:eastAsia="zh-CN"/>
        </w:rPr>
        <w:t>两</w:t>
      </w:r>
      <w:r>
        <w:rPr>
          <w:rFonts w:hint="eastAsia" w:ascii="新宋体" w:hAnsi="新宋体" w:eastAsia="新宋体" w:cs="新宋体"/>
          <w:sz w:val="24"/>
        </w:rPr>
        <w:t>年（202</w:t>
      </w:r>
      <w:r>
        <w:rPr>
          <w:rFonts w:hint="eastAsia" w:ascii="新宋体" w:hAnsi="新宋体" w:eastAsia="新宋体" w:cs="新宋体"/>
          <w:sz w:val="24"/>
          <w:lang w:val="en-US" w:eastAsia="zh-CN"/>
        </w:rPr>
        <w:t>2</w:t>
      </w:r>
      <w:r>
        <w:rPr>
          <w:rFonts w:hint="eastAsia" w:ascii="新宋体" w:hAnsi="新宋体" w:eastAsia="新宋体" w:cs="新宋体"/>
          <w:sz w:val="24"/>
        </w:rPr>
        <w:t>年-202</w:t>
      </w:r>
      <w:r>
        <w:rPr>
          <w:rFonts w:hint="eastAsia" w:ascii="新宋体" w:hAnsi="新宋体" w:eastAsia="新宋体" w:cs="新宋体"/>
          <w:sz w:val="24"/>
          <w:lang w:val="en-US" w:eastAsia="zh-CN"/>
        </w:rPr>
        <w:t>3</w:t>
      </w:r>
      <w:r>
        <w:rPr>
          <w:rFonts w:hint="eastAsia" w:ascii="新宋体" w:hAnsi="新宋体" w:eastAsia="新宋体" w:cs="新宋体"/>
          <w:sz w:val="24"/>
        </w:rPr>
        <w:t>年）财务报告。（提供财务报告或开户行所在银行出具的资信证明，均为复印件并加盖公章）；</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8</w:t>
      </w:r>
      <w:r>
        <w:rPr>
          <w:rFonts w:hint="eastAsia" w:ascii="新宋体" w:hAnsi="新宋体" w:eastAsia="新宋体" w:cs="新宋体"/>
          <w:sz w:val="24"/>
        </w:rPr>
        <w:t>）信誉要求：在“信用中国”网站中未被列入失信被执行人名单。（网站地址http://www.creditchina.gov.cn/）（提供系统截屏证明并加盖公章）；</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9</w:t>
      </w:r>
      <w:r>
        <w:rPr>
          <w:rFonts w:hint="eastAsia" w:ascii="新宋体" w:hAnsi="新宋体" w:eastAsia="新宋体" w:cs="新宋体"/>
          <w:sz w:val="24"/>
        </w:rPr>
        <w:t>）近两年内，在经营活动中没有重大违法记录承诺书。</w:t>
      </w:r>
    </w:p>
    <w:p>
      <w:pPr>
        <w:spacing w:line="500" w:lineRule="exact"/>
        <w:rPr>
          <w:rFonts w:ascii="新宋体" w:hAnsi="新宋体" w:eastAsia="新宋体" w:cs="新宋体"/>
          <w:b/>
          <w:bCs/>
          <w:sz w:val="24"/>
        </w:rPr>
      </w:pPr>
      <w:r>
        <w:rPr>
          <w:rFonts w:hint="eastAsia" w:ascii="新宋体" w:hAnsi="新宋体" w:eastAsia="新宋体" w:cs="新宋体"/>
          <w:b/>
          <w:bCs/>
          <w:sz w:val="24"/>
        </w:rPr>
        <w:t>　注：1）证件原件是指原发证机关所发证件，扫描件、公证件及加盖公章的复印件一律不视为原件；证件原件的复印件内容须与原件一致，否则不予接收；</w:t>
      </w:r>
    </w:p>
    <w:p>
      <w:pPr>
        <w:spacing w:line="500" w:lineRule="exact"/>
        <w:rPr>
          <w:rFonts w:ascii="新宋体" w:hAnsi="新宋体" w:eastAsia="新宋体" w:cs="新宋体"/>
          <w:b/>
          <w:bCs/>
          <w:sz w:val="24"/>
        </w:rPr>
      </w:pPr>
      <w:r>
        <w:rPr>
          <w:rFonts w:hint="eastAsia" w:ascii="新宋体" w:hAnsi="新宋体" w:eastAsia="新宋体" w:cs="新宋体"/>
          <w:b/>
          <w:bCs/>
          <w:sz w:val="24"/>
        </w:rPr>
        <w:t xml:space="preserve">     2）证件原件是指原发证机关所发证件，扫描件、公证件及加盖公章的复印件一律不视为原件；证件原件的复印件内容须与原件一致，否则不予接收；</w:t>
      </w:r>
    </w:p>
    <w:p>
      <w:pPr>
        <w:spacing w:line="500" w:lineRule="exact"/>
        <w:ind w:firstLine="602" w:firstLineChars="250"/>
        <w:rPr>
          <w:rFonts w:ascii="新宋体" w:hAnsi="新宋体" w:eastAsia="新宋体" w:cs="新宋体"/>
          <w:b/>
          <w:bCs/>
          <w:sz w:val="24"/>
        </w:rPr>
      </w:pPr>
      <w:r>
        <w:rPr>
          <w:rFonts w:hint="eastAsia" w:ascii="新宋体" w:hAnsi="新宋体" w:eastAsia="新宋体" w:cs="新宋体"/>
          <w:b/>
          <w:bCs/>
          <w:sz w:val="24"/>
        </w:rPr>
        <w:t>3）营业执照、组织机构代码证与税务登记证实行“三证合一”的执行《国务院办公厅关于加快推进“三证合一”登记制度改革的意见》国办发〔2015〕50号；</w:t>
      </w:r>
    </w:p>
    <w:p>
      <w:pPr>
        <w:spacing w:line="500" w:lineRule="exact"/>
        <w:ind w:firstLine="482"/>
        <w:rPr>
          <w:rFonts w:ascii="新宋体" w:hAnsi="新宋体" w:eastAsia="新宋体" w:cs="新宋体"/>
          <w:b/>
          <w:sz w:val="24"/>
        </w:rPr>
      </w:pPr>
      <w:r>
        <w:rPr>
          <w:rFonts w:hint="eastAsia" w:ascii="新宋体" w:hAnsi="新宋体" w:eastAsia="新宋体" w:cs="新宋体"/>
          <w:b/>
          <w:sz w:val="24"/>
        </w:rPr>
        <w:t>五、谈判邀请文件获取渠道</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报名后预留电子邮箱信息，后续由中国银行鄂尔多斯市分行发送至预留邮箱。</w:t>
      </w:r>
    </w:p>
    <w:p>
      <w:pPr>
        <w:spacing w:line="500" w:lineRule="exact"/>
        <w:ind w:firstLine="482"/>
        <w:rPr>
          <w:rFonts w:ascii="新宋体" w:hAnsi="新宋体" w:eastAsia="新宋体" w:cs="新宋体"/>
          <w:b/>
          <w:sz w:val="24"/>
        </w:rPr>
      </w:pPr>
      <w:r>
        <w:rPr>
          <w:rFonts w:hint="eastAsia" w:ascii="新宋体" w:hAnsi="新宋体" w:eastAsia="新宋体" w:cs="新宋体"/>
          <w:b/>
          <w:sz w:val="24"/>
        </w:rPr>
        <w:t>六、公告发布媒介</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本次邀请公告在“</w:t>
      </w:r>
      <w:r>
        <w:rPr>
          <w:rFonts w:ascii="宋体" w:hAnsi="宋体" w:cs="宋体"/>
          <w:sz w:val="24"/>
        </w:rPr>
        <w:t>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r>
        <w:rPr>
          <w:rFonts w:hint="eastAsia" w:ascii="宋体" w:hAnsi="宋体" w:cs="宋体"/>
          <w:sz w:val="24"/>
        </w:rPr>
        <w:t>。</w:t>
      </w:r>
      <w:r>
        <w:rPr>
          <w:rFonts w:hint="eastAsia" w:ascii="新宋体" w:hAnsi="新宋体" w:eastAsia="新宋体" w:cs="新宋体"/>
          <w:sz w:val="24"/>
        </w:rPr>
        <w:t>”网站发布。</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七、联系方式</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采 购 人：中国银行股份有限公司鄂尔多斯市分</w:t>
      </w:r>
      <w:r>
        <w:rPr>
          <w:rFonts w:ascii="新宋体" w:hAnsi="新宋体" w:eastAsia="新宋体" w:cs="新宋体"/>
          <w:sz w:val="24"/>
        </w:rPr>
        <w:t>行</w:t>
      </w:r>
    </w:p>
    <w:p>
      <w:pPr>
        <w:tabs>
          <w:tab w:val="left" w:pos="4320"/>
          <w:tab w:val="left" w:pos="4480"/>
        </w:tabs>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地    址：内蒙古自治区鄂尔多斯市东胜区伊金霍洛西街29号</w:t>
      </w:r>
    </w:p>
    <w:p>
      <w:pPr>
        <w:spacing w:line="500" w:lineRule="exact"/>
        <w:ind w:firstLine="480" w:firstLineChars="200"/>
        <w:rPr>
          <w:rFonts w:ascii="新宋体" w:hAnsi="新宋体" w:eastAsia="新宋体" w:cs="新宋体"/>
          <w:color w:val="FF0000"/>
          <w:sz w:val="24"/>
        </w:rPr>
      </w:pPr>
      <w:r>
        <w:rPr>
          <w:rFonts w:hint="eastAsia" w:ascii="新宋体" w:hAnsi="新宋体" w:eastAsia="新宋体" w:cs="新宋体"/>
          <w:sz w:val="24"/>
        </w:rPr>
        <w:t>联 系 人：</w:t>
      </w:r>
      <w:r>
        <w:rPr>
          <w:rFonts w:hint="eastAsia" w:ascii="新宋体" w:hAnsi="新宋体" w:eastAsia="新宋体" w:cs="新宋体"/>
          <w:sz w:val="24"/>
          <w:lang w:val="en-US" w:eastAsia="zh-CN"/>
        </w:rPr>
        <w:t>王彬焱</w:t>
      </w:r>
      <w:r>
        <w:rPr>
          <w:rFonts w:hint="eastAsia" w:ascii="新宋体" w:hAnsi="新宋体" w:eastAsia="新宋体" w:cs="新宋体"/>
          <w:sz w:val="24"/>
          <w:lang w:val="en-US" w:eastAsia="zh-CN"/>
        </w:rPr>
        <w:tab/>
      </w:r>
      <w:r>
        <w:rPr>
          <w:rFonts w:hint="eastAsia" w:ascii="新宋体" w:hAnsi="新宋体" w:eastAsia="新宋体" w:cs="新宋体"/>
          <w:sz w:val="24"/>
        </w:rPr>
        <w:t xml:space="preserve">  </w:t>
      </w:r>
    </w:p>
    <w:p>
      <w:pPr>
        <w:spacing w:line="500" w:lineRule="exact"/>
        <w:ind w:firstLine="480" w:firstLineChars="200"/>
        <w:rPr>
          <w:rFonts w:hint="default" w:ascii="新宋体" w:hAnsi="新宋体" w:eastAsia="新宋体" w:cs="新宋体"/>
          <w:sz w:val="24"/>
          <w:lang w:val="en-US" w:eastAsia="zh-CN"/>
        </w:rPr>
      </w:pPr>
      <w:r>
        <w:rPr>
          <w:rFonts w:hint="eastAsia" w:ascii="新宋体" w:hAnsi="新宋体" w:eastAsia="新宋体" w:cs="新宋体"/>
          <w:sz w:val="24"/>
        </w:rPr>
        <w:t>联系电话：0477-</w:t>
      </w:r>
      <w:r>
        <w:rPr>
          <w:rFonts w:hint="eastAsia" w:ascii="新宋体" w:hAnsi="新宋体" w:eastAsia="新宋体" w:cs="新宋体"/>
          <w:sz w:val="24"/>
          <w:lang w:val="en-US" w:eastAsia="zh-CN"/>
        </w:rPr>
        <w:t>8369722</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15149625012</w:t>
      </w:r>
    </w:p>
    <w:p>
      <w:pPr>
        <w:spacing w:line="500" w:lineRule="exact"/>
        <w:ind w:right="480"/>
        <w:jc w:val="right"/>
        <w:rPr>
          <w:rFonts w:ascii="新宋体" w:hAnsi="新宋体" w:eastAsia="新宋体" w:cs="新宋体"/>
          <w:sz w:val="24"/>
        </w:rPr>
      </w:pPr>
      <w:r>
        <w:rPr>
          <w:rFonts w:hint="eastAsia" w:ascii="新宋体" w:hAnsi="新宋体" w:eastAsia="新宋体" w:cs="新宋体"/>
          <w:sz w:val="24"/>
        </w:rPr>
        <w:t>20</w:t>
      </w:r>
      <w:r>
        <w:rPr>
          <w:rFonts w:ascii="新宋体" w:hAnsi="新宋体" w:eastAsia="新宋体" w:cs="新宋体"/>
          <w:sz w:val="24"/>
        </w:rPr>
        <w:t>2</w:t>
      </w:r>
      <w:r>
        <w:rPr>
          <w:rFonts w:hint="eastAsia" w:ascii="新宋体" w:hAnsi="新宋体" w:eastAsia="新宋体" w:cs="新宋体"/>
          <w:sz w:val="24"/>
          <w:lang w:val="en-US" w:eastAsia="zh-CN"/>
        </w:rPr>
        <w:t>4</w:t>
      </w:r>
      <w:r>
        <w:rPr>
          <w:rFonts w:hint="eastAsia" w:ascii="新宋体" w:hAnsi="新宋体" w:eastAsia="新宋体" w:cs="新宋体"/>
          <w:sz w:val="24"/>
        </w:rPr>
        <w:t>年</w:t>
      </w:r>
      <w:r>
        <w:rPr>
          <w:rFonts w:hint="eastAsia" w:ascii="新宋体" w:hAnsi="新宋体" w:eastAsia="新宋体" w:cs="新宋体"/>
          <w:sz w:val="24"/>
          <w:lang w:val="en-US" w:eastAsia="zh-CN"/>
        </w:rPr>
        <w:t>9</w:t>
      </w:r>
      <w:r>
        <w:rPr>
          <w:rFonts w:hint="eastAsia" w:ascii="新宋体" w:hAnsi="新宋体" w:eastAsia="新宋体" w:cs="新宋体"/>
          <w:sz w:val="24"/>
        </w:rPr>
        <w:t>月</w:t>
      </w:r>
      <w:r>
        <w:rPr>
          <w:rFonts w:hint="eastAsia" w:ascii="新宋体" w:hAnsi="新宋体" w:eastAsia="新宋体" w:cs="新宋体"/>
          <w:sz w:val="24"/>
          <w:lang w:val="en-US" w:eastAsia="zh-CN"/>
        </w:rPr>
        <w:t>4</w:t>
      </w:r>
      <w:r>
        <w:rPr>
          <w:rFonts w:hint="eastAsia" w:ascii="新宋体" w:hAnsi="新宋体" w:eastAsia="新宋体" w:cs="新宋体"/>
          <w:sz w:val="24"/>
        </w:rPr>
        <w:t>日</w:t>
      </w:r>
    </w:p>
    <w:p>
      <w:pPr>
        <w:spacing w:line="500" w:lineRule="exact"/>
        <w:rPr>
          <w:rFonts w:ascii="宋体" w:hAnsi="宋体"/>
          <w:sz w:val="24"/>
          <w:szCs w:val="28"/>
        </w:rPr>
      </w:pPr>
      <w:r>
        <w:rPr>
          <w:rFonts w:hint="eastAsia" w:ascii="宋体" w:hAnsi="宋体"/>
          <w:sz w:val="24"/>
          <w:szCs w:val="28"/>
        </w:rPr>
        <w:t>附件1：授权委托书</w:t>
      </w:r>
    </w:p>
    <w:p>
      <w:pPr>
        <w:widowControl/>
        <w:spacing w:line="360" w:lineRule="auto"/>
        <w:ind w:firstLine="240" w:firstLineChars="100"/>
        <w:jc w:val="left"/>
        <w:rPr>
          <w:rFonts w:ascii="黑体" w:eastAsia="黑体"/>
          <w:b/>
          <w:sz w:val="28"/>
          <w:szCs w:val="28"/>
        </w:rPr>
      </w:pPr>
      <w:r>
        <w:rPr>
          <w:rFonts w:hint="eastAsia" w:ascii="宋体" w:hAnsi="宋体"/>
          <w:sz w:val="24"/>
          <w:szCs w:val="28"/>
        </w:rPr>
        <w:br w:type="page"/>
      </w:r>
      <w:r>
        <w:rPr>
          <w:rFonts w:hint="eastAsia" w:ascii="宋体" w:hAnsi="宋体"/>
          <w:b/>
          <w:sz w:val="28"/>
          <w:szCs w:val="28"/>
        </w:rPr>
        <w:t>附  件1：</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新宋体" w:hAnsi="新宋体" w:eastAsia="新宋体" w:cs="新宋体"/>
          <w:spacing w:val="-4"/>
          <w:sz w:val="24"/>
          <w:lang w:eastAsia="zh-CN"/>
        </w:rPr>
        <w:t>中国</w:t>
      </w:r>
      <w:r>
        <w:rPr>
          <w:rFonts w:hint="eastAsia" w:ascii="新宋体" w:hAnsi="新宋体" w:eastAsia="新宋体" w:cs="新宋体"/>
          <w:spacing w:val="-4"/>
          <w:sz w:val="24"/>
          <w:szCs w:val="24"/>
          <w:lang w:val="en-US" w:eastAsia="zh-CN"/>
        </w:rPr>
        <w:t>银</w:t>
      </w:r>
      <w:r>
        <w:rPr>
          <w:rFonts w:hint="eastAsia" w:ascii="新宋体" w:hAnsi="新宋体" w:eastAsia="新宋体" w:cs="新宋体"/>
          <w:spacing w:val="-4"/>
          <w:sz w:val="24"/>
          <w:szCs w:val="24"/>
          <w:lang w:eastAsia="zh-CN"/>
        </w:rPr>
        <w:t>行鄂尔多斯市分行</w:t>
      </w:r>
      <w:r>
        <w:rPr>
          <w:rFonts w:hint="eastAsia" w:ascii="新宋体" w:hAnsi="新宋体" w:eastAsia="新宋体" w:cs="新宋体"/>
          <w:spacing w:val="-4"/>
          <w:sz w:val="24"/>
          <w:szCs w:val="24"/>
          <w:lang w:val="en-US" w:eastAsia="zh-CN"/>
        </w:rPr>
        <w:t>米面</w:t>
      </w:r>
      <w:r>
        <w:rPr>
          <w:rFonts w:hint="eastAsia" w:ascii="新宋体" w:hAnsi="新宋体" w:eastAsia="新宋体" w:cs="新宋体"/>
          <w:spacing w:val="-4"/>
          <w:sz w:val="24"/>
          <w:lang w:eastAsia="zh-CN"/>
        </w:rPr>
        <w:t>采购</w:t>
      </w:r>
      <w:r>
        <w:rPr>
          <w:rFonts w:hint="eastAsia" w:ascii="新宋体" w:hAnsi="新宋体" w:eastAsia="新宋体" w:cs="新宋体"/>
          <w:spacing w:val="-4"/>
          <w:sz w:val="24"/>
        </w:rPr>
        <w:t>项目</w:t>
      </w:r>
      <w:r>
        <w:rPr>
          <w:rFonts w:hint="eastAsia" w:ascii="宋体" w:hAnsi="宋体" w:cs="宋体"/>
          <w:sz w:val="24"/>
        </w:rPr>
        <w:t>报名工作，签署的文件及其法律后果由我方承担。</w:t>
      </w:r>
    </w:p>
    <w:p>
      <w:pPr>
        <w:spacing w:line="460" w:lineRule="exact"/>
        <w:ind w:firstLine="480" w:firstLineChars="200"/>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r>
        <w:rPr>
          <w:rFonts w:hint="eastAsia" w:ascii="黑体" w:hAnsi="宋体" w:eastAsia="黑体"/>
          <w:szCs w:val="22"/>
          <w:lang w:val="en-US" w:eastAsia="zh-CN"/>
        </w:rPr>
        <w:t xml:space="preserve"> </w:t>
      </w:r>
    </w:p>
    <w:p>
      <w:pPr>
        <w:pStyle w:val="16"/>
        <w:spacing w:line="460" w:lineRule="exact"/>
        <w:ind w:firstLine="3570"/>
        <w:rPr>
          <w:rFonts w:ascii="黑体" w:hAnsi="宋体" w:eastAsia="黑体"/>
          <w:kern w:val="2"/>
        </w:rPr>
      </w:pPr>
      <w:r>
        <w:rPr>
          <w:rFonts w:hint="eastAsia" w:ascii="黑体" w:hAnsi="宋体" w:eastAsia="黑体"/>
          <w:kern w:val="2"/>
        </w:rPr>
        <w:t xml:space="preserve"> </w:t>
      </w:r>
    </w:p>
    <w:p>
      <w:pPr>
        <w:pStyle w:val="16"/>
        <w:spacing w:line="460" w:lineRule="exact"/>
        <w:ind w:firstLine="3570"/>
        <w:rPr>
          <w:rFonts w:ascii="黑体" w:hAnsi="宋体" w:eastAsia="黑体"/>
          <w:kern w:val="2"/>
        </w:rPr>
      </w:pPr>
      <w:r>
        <w:rPr>
          <w:rFonts w:hint="eastAsia" w:ascii="黑体" w:hAnsi="宋体" w:eastAsia="黑体"/>
          <w:kern w:val="2"/>
        </w:rPr>
        <w:t xml:space="preserve"> </w:t>
      </w:r>
    </w:p>
    <w:p>
      <w:pPr>
        <w:pStyle w:val="16"/>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spacing w:line="460" w:lineRule="exact"/>
        <w:ind w:firstLine="480" w:firstLineChars="200"/>
        <w:rPr>
          <w:rFonts w:ascii="宋体"/>
          <w:sz w:val="24"/>
        </w:rPr>
      </w:pPr>
    </w:p>
    <w:p>
      <w:pPr>
        <w:spacing w:line="460" w:lineRule="exact"/>
        <w:ind w:firstLine="480" w:firstLineChars="200"/>
        <w:rPr>
          <w:rFonts w:ascii="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bookmarkStart w:id="1" w:name="_GoBack"/>
      <w:bookmarkEnd w:id="1"/>
      <w:r>
        <w:rPr>
          <w:rFonts w:hint="eastAsia" w:ascii="宋体" w:hAnsi="宋体" w:cs="宋体"/>
          <w:sz w:val="24"/>
        </w:rPr>
        <w:t xml:space="preserve">  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EF"/>
    <w:rsid w:val="00004825"/>
    <w:rsid w:val="00016013"/>
    <w:rsid w:val="000165A8"/>
    <w:rsid w:val="00017577"/>
    <w:rsid w:val="0004599A"/>
    <w:rsid w:val="00061E7B"/>
    <w:rsid w:val="000804B4"/>
    <w:rsid w:val="00097D5A"/>
    <w:rsid w:val="000B234C"/>
    <w:rsid w:val="000F16FA"/>
    <w:rsid w:val="00120545"/>
    <w:rsid w:val="001354C9"/>
    <w:rsid w:val="00172A27"/>
    <w:rsid w:val="00183CAA"/>
    <w:rsid w:val="001844EC"/>
    <w:rsid w:val="00185BA7"/>
    <w:rsid w:val="0019418D"/>
    <w:rsid w:val="001B47E5"/>
    <w:rsid w:val="001E613D"/>
    <w:rsid w:val="00204749"/>
    <w:rsid w:val="00210086"/>
    <w:rsid w:val="002107B3"/>
    <w:rsid w:val="00216734"/>
    <w:rsid w:val="002A66C7"/>
    <w:rsid w:val="002C5D20"/>
    <w:rsid w:val="002D0B12"/>
    <w:rsid w:val="002E13F4"/>
    <w:rsid w:val="00337945"/>
    <w:rsid w:val="00361E86"/>
    <w:rsid w:val="00373F9B"/>
    <w:rsid w:val="00391B1A"/>
    <w:rsid w:val="003A0C15"/>
    <w:rsid w:val="003A1AAE"/>
    <w:rsid w:val="003A455A"/>
    <w:rsid w:val="003B1A36"/>
    <w:rsid w:val="003C26B7"/>
    <w:rsid w:val="003D256D"/>
    <w:rsid w:val="00410EF7"/>
    <w:rsid w:val="004209D5"/>
    <w:rsid w:val="00431256"/>
    <w:rsid w:val="00496989"/>
    <w:rsid w:val="004D6C9C"/>
    <w:rsid w:val="004E6888"/>
    <w:rsid w:val="00501D25"/>
    <w:rsid w:val="005138C4"/>
    <w:rsid w:val="0056500F"/>
    <w:rsid w:val="00570433"/>
    <w:rsid w:val="0057362C"/>
    <w:rsid w:val="00573700"/>
    <w:rsid w:val="00575AA3"/>
    <w:rsid w:val="00585E7A"/>
    <w:rsid w:val="00590442"/>
    <w:rsid w:val="005A29B6"/>
    <w:rsid w:val="005A506B"/>
    <w:rsid w:val="005A7DEF"/>
    <w:rsid w:val="005B1FA4"/>
    <w:rsid w:val="005D3116"/>
    <w:rsid w:val="0064422B"/>
    <w:rsid w:val="00644E68"/>
    <w:rsid w:val="00647535"/>
    <w:rsid w:val="006946EB"/>
    <w:rsid w:val="006C7B8C"/>
    <w:rsid w:val="006D4C33"/>
    <w:rsid w:val="006F73D4"/>
    <w:rsid w:val="007445DD"/>
    <w:rsid w:val="00762E0B"/>
    <w:rsid w:val="00771426"/>
    <w:rsid w:val="007A2B46"/>
    <w:rsid w:val="007C7B47"/>
    <w:rsid w:val="007D2ED6"/>
    <w:rsid w:val="007E4129"/>
    <w:rsid w:val="007F12B7"/>
    <w:rsid w:val="008071F6"/>
    <w:rsid w:val="00817787"/>
    <w:rsid w:val="00822526"/>
    <w:rsid w:val="00840272"/>
    <w:rsid w:val="00844588"/>
    <w:rsid w:val="00865C57"/>
    <w:rsid w:val="0087610B"/>
    <w:rsid w:val="008C04E5"/>
    <w:rsid w:val="008C1117"/>
    <w:rsid w:val="008C45D7"/>
    <w:rsid w:val="008D47A6"/>
    <w:rsid w:val="008D4DA3"/>
    <w:rsid w:val="008F1BF2"/>
    <w:rsid w:val="009134A9"/>
    <w:rsid w:val="00913C06"/>
    <w:rsid w:val="00954307"/>
    <w:rsid w:val="00970841"/>
    <w:rsid w:val="0097379E"/>
    <w:rsid w:val="009860DA"/>
    <w:rsid w:val="009B48CF"/>
    <w:rsid w:val="009B4A50"/>
    <w:rsid w:val="009B5A47"/>
    <w:rsid w:val="009C0AF0"/>
    <w:rsid w:val="009C7A08"/>
    <w:rsid w:val="00A07EF9"/>
    <w:rsid w:val="00A233AC"/>
    <w:rsid w:val="00A41982"/>
    <w:rsid w:val="00A67023"/>
    <w:rsid w:val="00A735B9"/>
    <w:rsid w:val="00AC2332"/>
    <w:rsid w:val="00AD76FA"/>
    <w:rsid w:val="00AE6325"/>
    <w:rsid w:val="00B2177E"/>
    <w:rsid w:val="00B53D74"/>
    <w:rsid w:val="00B611EA"/>
    <w:rsid w:val="00BB2380"/>
    <w:rsid w:val="00BB4C4E"/>
    <w:rsid w:val="00BC5E20"/>
    <w:rsid w:val="00BC7E5F"/>
    <w:rsid w:val="00BF53DC"/>
    <w:rsid w:val="00C039DA"/>
    <w:rsid w:val="00C12749"/>
    <w:rsid w:val="00C405B6"/>
    <w:rsid w:val="00C66BCF"/>
    <w:rsid w:val="00C748EB"/>
    <w:rsid w:val="00C96CD0"/>
    <w:rsid w:val="00CA46A5"/>
    <w:rsid w:val="00CC28D6"/>
    <w:rsid w:val="00CD3642"/>
    <w:rsid w:val="00CE0D57"/>
    <w:rsid w:val="00CF3C1E"/>
    <w:rsid w:val="00CF6404"/>
    <w:rsid w:val="00D23C96"/>
    <w:rsid w:val="00DA0F50"/>
    <w:rsid w:val="00DA66E6"/>
    <w:rsid w:val="00DD1E6F"/>
    <w:rsid w:val="00DD3ADA"/>
    <w:rsid w:val="00DD6B2F"/>
    <w:rsid w:val="00E027ED"/>
    <w:rsid w:val="00E06E35"/>
    <w:rsid w:val="00E13832"/>
    <w:rsid w:val="00E1470F"/>
    <w:rsid w:val="00E3706A"/>
    <w:rsid w:val="00E44A55"/>
    <w:rsid w:val="00E567DB"/>
    <w:rsid w:val="00E87A81"/>
    <w:rsid w:val="00EB7358"/>
    <w:rsid w:val="00ED1C5E"/>
    <w:rsid w:val="00EE2467"/>
    <w:rsid w:val="00F02687"/>
    <w:rsid w:val="00F07964"/>
    <w:rsid w:val="00F1108A"/>
    <w:rsid w:val="00F25087"/>
    <w:rsid w:val="00F73F1B"/>
    <w:rsid w:val="00FB1499"/>
    <w:rsid w:val="00FB34BF"/>
    <w:rsid w:val="00FC2ADA"/>
    <w:rsid w:val="00FC529A"/>
    <w:rsid w:val="00FD1E51"/>
    <w:rsid w:val="00FD2B92"/>
    <w:rsid w:val="00FD5BC4"/>
    <w:rsid w:val="00FE1EAA"/>
    <w:rsid w:val="00FE5976"/>
    <w:rsid w:val="00FE5F05"/>
    <w:rsid w:val="00FE7872"/>
    <w:rsid w:val="01400F1F"/>
    <w:rsid w:val="018640BD"/>
    <w:rsid w:val="018E0D98"/>
    <w:rsid w:val="02381F23"/>
    <w:rsid w:val="029C6D86"/>
    <w:rsid w:val="02B3306F"/>
    <w:rsid w:val="04303C3D"/>
    <w:rsid w:val="047D246A"/>
    <w:rsid w:val="04B55648"/>
    <w:rsid w:val="056A7D27"/>
    <w:rsid w:val="0575555D"/>
    <w:rsid w:val="05873DF5"/>
    <w:rsid w:val="05FB27EB"/>
    <w:rsid w:val="05FE7FA8"/>
    <w:rsid w:val="07BA27C5"/>
    <w:rsid w:val="07F81E64"/>
    <w:rsid w:val="08317F31"/>
    <w:rsid w:val="08333E8A"/>
    <w:rsid w:val="08621990"/>
    <w:rsid w:val="08873B08"/>
    <w:rsid w:val="08B64EDB"/>
    <w:rsid w:val="090E00E3"/>
    <w:rsid w:val="09293D7F"/>
    <w:rsid w:val="09AE27BF"/>
    <w:rsid w:val="0A234B55"/>
    <w:rsid w:val="0A2F26CB"/>
    <w:rsid w:val="0A3226A3"/>
    <w:rsid w:val="0A531E2F"/>
    <w:rsid w:val="0AA7491B"/>
    <w:rsid w:val="0AFE3BB6"/>
    <w:rsid w:val="0B2648F2"/>
    <w:rsid w:val="0B9C40FC"/>
    <w:rsid w:val="0BB03813"/>
    <w:rsid w:val="0C0A2805"/>
    <w:rsid w:val="0C137E2B"/>
    <w:rsid w:val="0C7C2CE8"/>
    <w:rsid w:val="0D5809D7"/>
    <w:rsid w:val="0DD93E8B"/>
    <w:rsid w:val="0E115BB9"/>
    <w:rsid w:val="0E721959"/>
    <w:rsid w:val="0F4A23CB"/>
    <w:rsid w:val="0F6E5DC3"/>
    <w:rsid w:val="0F962220"/>
    <w:rsid w:val="115941B8"/>
    <w:rsid w:val="11D526EC"/>
    <w:rsid w:val="12756149"/>
    <w:rsid w:val="12802EA3"/>
    <w:rsid w:val="130E0C75"/>
    <w:rsid w:val="15F30D2F"/>
    <w:rsid w:val="16FB0697"/>
    <w:rsid w:val="17C730FE"/>
    <w:rsid w:val="17DB0C23"/>
    <w:rsid w:val="188D36C1"/>
    <w:rsid w:val="1A1272C4"/>
    <w:rsid w:val="1A8E5F4E"/>
    <w:rsid w:val="1B0F04ED"/>
    <w:rsid w:val="1C4A66F1"/>
    <w:rsid w:val="1CAB0F90"/>
    <w:rsid w:val="1CD80877"/>
    <w:rsid w:val="1D3B4CDA"/>
    <w:rsid w:val="1D461E00"/>
    <w:rsid w:val="1D6E67BA"/>
    <w:rsid w:val="1E0B6643"/>
    <w:rsid w:val="1E1F5DD4"/>
    <w:rsid w:val="1E4B471E"/>
    <w:rsid w:val="1E4E4DD3"/>
    <w:rsid w:val="20654FDD"/>
    <w:rsid w:val="20B8236F"/>
    <w:rsid w:val="21477922"/>
    <w:rsid w:val="225679FE"/>
    <w:rsid w:val="22951932"/>
    <w:rsid w:val="22A2168D"/>
    <w:rsid w:val="234401F1"/>
    <w:rsid w:val="242F6D14"/>
    <w:rsid w:val="24481E76"/>
    <w:rsid w:val="24542041"/>
    <w:rsid w:val="250D79A2"/>
    <w:rsid w:val="25484D72"/>
    <w:rsid w:val="261978F4"/>
    <w:rsid w:val="264D0FF9"/>
    <w:rsid w:val="26D97D6D"/>
    <w:rsid w:val="272F5819"/>
    <w:rsid w:val="27404038"/>
    <w:rsid w:val="28CA73B7"/>
    <w:rsid w:val="28CB6DAF"/>
    <w:rsid w:val="28DD7B06"/>
    <w:rsid w:val="2B140976"/>
    <w:rsid w:val="2BC55E3C"/>
    <w:rsid w:val="2C2867BE"/>
    <w:rsid w:val="2C3230BE"/>
    <w:rsid w:val="2CC9758A"/>
    <w:rsid w:val="2CD15953"/>
    <w:rsid w:val="2D3E7DA8"/>
    <w:rsid w:val="2D773C63"/>
    <w:rsid w:val="2D8B5F5A"/>
    <w:rsid w:val="2E7F76A9"/>
    <w:rsid w:val="2E981DB5"/>
    <w:rsid w:val="2F025B3B"/>
    <w:rsid w:val="2F6909AA"/>
    <w:rsid w:val="2FED76D3"/>
    <w:rsid w:val="2FF20C83"/>
    <w:rsid w:val="30222CEC"/>
    <w:rsid w:val="304455BB"/>
    <w:rsid w:val="31C02020"/>
    <w:rsid w:val="31C233D6"/>
    <w:rsid w:val="33686661"/>
    <w:rsid w:val="343A3BD1"/>
    <w:rsid w:val="34941331"/>
    <w:rsid w:val="353B52A3"/>
    <w:rsid w:val="3593148F"/>
    <w:rsid w:val="36717A38"/>
    <w:rsid w:val="36C94DF9"/>
    <w:rsid w:val="38C64931"/>
    <w:rsid w:val="398A470C"/>
    <w:rsid w:val="3A276902"/>
    <w:rsid w:val="3AE37227"/>
    <w:rsid w:val="3D1328A5"/>
    <w:rsid w:val="3DB70B47"/>
    <w:rsid w:val="3DF00224"/>
    <w:rsid w:val="3E6F4F7F"/>
    <w:rsid w:val="3EFF6BE9"/>
    <w:rsid w:val="40254811"/>
    <w:rsid w:val="41254CCF"/>
    <w:rsid w:val="413F6B40"/>
    <w:rsid w:val="41852891"/>
    <w:rsid w:val="41E356A7"/>
    <w:rsid w:val="429F7E8F"/>
    <w:rsid w:val="43DE6526"/>
    <w:rsid w:val="44351C59"/>
    <w:rsid w:val="44EA1129"/>
    <w:rsid w:val="459828CD"/>
    <w:rsid w:val="459F38F5"/>
    <w:rsid w:val="46F921AB"/>
    <w:rsid w:val="472452F1"/>
    <w:rsid w:val="47AB63C1"/>
    <w:rsid w:val="47D50D5A"/>
    <w:rsid w:val="48851C24"/>
    <w:rsid w:val="4A651DC5"/>
    <w:rsid w:val="4AB265FC"/>
    <w:rsid w:val="4ACF453E"/>
    <w:rsid w:val="4AF35512"/>
    <w:rsid w:val="4B435EF3"/>
    <w:rsid w:val="4B6B3A1E"/>
    <w:rsid w:val="4BA430FC"/>
    <w:rsid w:val="4CBD29C9"/>
    <w:rsid w:val="4DB13735"/>
    <w:rsid w:val="50436FFB"/>
    <w:rsid w:val="505122E1"/>
    <w:rsid w:val="50605821"/>
    <w:rsid w:val="50DC2E93"/>
    <w:rsid w:val="51B55AA9"/>
    <w:rsid w:val="51E0154E"/>
    <w:rsid w:val="51ED2741"/>
    <w:rsid w:val="51FD3E83"/>
    <w:rsid w:val="52512338"/>
    <w:rsid w:val="52550BDF"/>
    <w:rsid w:val="525F3E44"/>
    <w:rsid w:val="52BD7853"/>
    <w:rsid w:val="52C05123"/>
    <w:rsid w:val="52F97D3D"/>
    <w:rsid w:val="52FD5724"/>
    <w:rsid w:val="537868E8"/>
    <w:rsid w:val="53AF7D6E"/>
    <w:rsid w:val="53B3143E"/>
    <w:rsid w:val="54180521"/>
    <w:rsid w:val="545B58A5"/>
    <w:rsid w:val="55934E83"/>
    <w:rsid w:val="562A695A"/>
    <w:rsid w:val="56EB7EDB"/>
    <w:rsid w:val="5710068E"/>
    <w:rsid w:val="585B6E3B"/>
    <w:rsid w:val="5969563F"/>
    <w:rsid w:val="59E42C8F"/>
    <w:rsid w:val="5B150917"/>
    <w:rsid w:val="5C010F01"/>
    <w:rsid w:val="5CF40C54"/>
    <w:rsid w:val="5D172252"/>
    <w:rsid w:val="5D3B0DDF"/>
    <w:rsid w:val="5DEA51BE"/>
    <w:rsid w:val="5E285EA0"/>
    <w:rsid w:val="5EE85C9C"/>
    <w:rsid w:val="5EFF1468"/>
    <w:rsid w:val="5F035B2F"/>
    <w:rsid w:val="5FD54751"/>
    <w:rsid w:val="6079704E"/>
    <w:rsid w:val="608664AA"/>
    <w:rsid w:val="60F93283"/>
    <w:rsid w:val="61A63ECC"/>
    <w:rsid w:val="62AB0291"/>
    <w:rsid w:val="641148A9"/>
    <w:rsid w:val="647C2169"/>
    <w:rsid w:val="6591620C"/>
    <w:rsid w:val="65E32C23"/>
    <w:rsid w:val="660E5CE2"/>
    <w:rsid w:val="67E56610"/>
    <w:rsid w:val="68DE6E9B"/>
    <w:rsid w:val="69F721D6"/>
    <w:rsid w:val="6B123705"/>
    <w:rsid w:val="6B6D551B"/>
    <w:rsid w:val="6BC35959"/>
    <w:rsid w:val="6BDD56FF"/>
    <w:rsid w:val="6BFF70E2"/>
    <w:rsid w:val="6D6739A9"/>
    <w:rsid w:val="6EC40FF7"/>
    <w:rsid w:val="6F5D25DF"/>
    <w:rsid w:val="6FEB5E63"/>
    <w:rsid w:val="7072711E"/>
    <w:rsid w:val="708D0DB5"/>
    <w:rsid w:val="70BA63A1"/>
    <w:rsid w:val="71FF2902"/>
    <w:rsid w:val="73B12004"/>
    <w:rsid w:val="73E24A76"/>
    <w:rsid w:val="74501CF4"/>
    <w:rsid w:val="7574496A"/>
    <w:rsid w:val="75D122C6"/>
    <w:rsid w:val="762A46B9"/>
    <w:rsid w:val="76BB1022"/>
    <w:rsid w:val="76C35AE1"/>
    <w:rsid w:val="77CC1742"/>
    <w:rsid w:val="77F015A4"/>
    <w:rsid w:val="780400EC"/>
    <w:rsid w:val="7855247E"/>
    <w:rsid w:val="78B11CC9"/>
    <w:rsid w:val="78B2170C"/>
    <w:rsid w:val="796016DB"/>
    <w:rsid w:val="7A427B39"/>
    <w:rsid w:val="7A4D588C"/>
    <w:rsid w:val="7BCA46E7"/>
    <w:rsid w:val="7C705D69"/>
    <w:rsid w:val="7CD74784"/>
    <w:rsid w:val="7CEA3F56"/>
    <w:rsid w:val="7D040D0B"/>
    <w:rsid w:val="7DCD1EBC"/>
    <w:rsid w:val="7DCD7608"/>
    <w:rsid w:val="7DD54FA5"/>
    <w:rsid w:val="7DED4743"/>
    <w:rsid w:val="7E1B01F2"/>
    <w:rsid w:val="7EB54D63"/>
    <w:rsid w:val="7EC54DDF"/>
    <w:rsid w:val="7ED317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before="260"/>
      <w:ind w:firstLine="420" w:firstLineChars="100"/>
    </w:pPr>
  </w:style>
  <w:style w:type="paragraph" w:styleId="3">
    <w:name w:val="Body Text"/>
    <w:basedOn w:val="1"/>
    <w:unhideWhenUsed/>
    <w:qFormat/>
    <w:uiPriority w:val="99"/>
    <w:pPr>
      <w:spacing w:after="120"/>
    </w:pPr>
  </w:style>
  <w:style w:type="paragraph" w:styleId="4">
    <w:name w:val="Normal Indent"/>
    <w:basedOn w:val="1"/>
    <w:unhideWhenUsed/>
    <w:qFormat/>
    <w:uiPriority w:val="99"/>
    <w:pPr>
      <w:ind w:firstLine="420" w:firstLineChars="2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itle"/>
    <w:basedOn w:val="1"/>
    <w:next w:val="1"/>
    <w:qFormat/>
    <w:uiPriority w:val="10"/>
    <w:pPr>
      <w:spacing w:before="240" w:after="60"/>
      <w:jc w:val="center"/>
      <w:outlineLvl w:val="0"/>
    </w:pPr>
    <w:rPr>
      <w:rFonts w:asciiTheme="majorHAnsi" w:hAnsiTheme="majorHAnsi" w:cstheme="majorBidi"/>
      <w:b/>
      <w:bCs/>
      <w:szCs w:val="32"/>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font11"/>
    <w:basedOn w:val="9"/>
    <w:qFormat/>
    <w:uiPriority w:val="0"/>
    <w:rPr>
      <w:rFonts w:hint="eastAsia" w:ascii="宋体" w:hAnsi="宋体" w:eastAsia="宋体" w:cs="宋体"/>
      <w:b/>
      <w:color w:val="000000"/>
      <w:sz w:val="24"/>
      <w:szCs w:val="24"/>
      <w:u w:val="none"/>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 w:type="character" w:customStyle="1" w:styleId="18">
    <w:name w:val="15"/>
    <w:qFormat/>
    <w:uiPriority w:val="0"/>
    <w:rPr>
      <w:rFonts w:hint="default" w:ascii="Times New Roman" w:hAnsi="Times New Roman"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2291</Words>
  <Characters>2609</Characters>
  <Lines>16</Lines>
  <Paragraphs>4</Paragraphs>
  <TotalTime>0</TotalTime>
  <ScaleCrop>false</ScaleCrop>
  <LinksUpToDate>false</LinksUpToDate>
  <CharactersWithSpaces>2956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2023-10-08T03:42:00Z</dcterms:created>
  <dc:creator>会计管理与合规内控/财务管理部/内蒙古/BOC</dc:creator>
  <cp:lastModifiedBy>8047221</cp:lastModifiedBy>
  <cp:lastPrinted>2023-07-24T08:59:00Z</cp:lastPrinted>
  <dcterms:modified xsi:type="dcterms:W3CDTF">2024-09-04T03:46:09Z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99A587C6445A4A888703FAE13178D753</vt:lpwstr>
  </property>
</Properties>
</file>