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D75" w:rsidRDefault="0091401D">
      <w:pPr>
        <w:pStyle w:val="2"/>
        <w:widowControl/>
        <w:spacing w:beforeAutospacing="0" w:afterAutospacing="0" w:line="570" w:lineRule="atLeast"/>
        <w:jc w:val="center"/>
        <w:rPr>
          <w:rFonts w:ascii="宋体" w:eastAsia="宋体" w:hAnsi="宋体" w:cs="宋体"/>
          <w:color w:val="auto"/>
        </w:rPr>
      </w:pPr>
      <w:r>
        <w:rPr>
          <w:rFonts w:ascii="宋体" w:eastAsia="宋体" w:hAnsi="宋体" w:cs="宋体" w:hint="eastAsia"/>
          <w:color w:val="auto"/>
        </w:rPr>
        <w:t>中国银行股份有限公司乌兰浩特分行新开账户送刻章服务采购项目</w:t>
      </w:r>
      <w:r>
        <w:rPr>
          <w:rFonts w:ascii="宋体" w:eastAsia="宋体" w:hAnsi="宋体" w:cs="宋体" w:hint="eastAsia"/>
          <w:color w:val="auto"/>
        </w:rPr>
        <w:t xml:space="preserve">         </w:t>
      </w:r>
      <w:r>
        <w:rPr>
          <w:rFonts w:ascii="宋体" w:eastAsia="宋体" w:hAnsi="宋体" w:cs="宋体" w:hint="eastAsia"/>
          <w:color w:val="auto"/>
        </w:rPr>
        <w:t>公开邀请公告</w:t>
      </w:r>
    </w:p>
    <w:p w:rsidR="00083D75" w:rsidRDefault="00083D75">
      <w:pPr>
        <w:spacing w:line="360" w:lineRule="auto"/>
        <w:rPr>
          <w:rFonts w:ascii="仿宋_GB2312" w:eastAsia="仿宋_GB2312" w:hAnsi="宋体"/>
          <w:sz w:val="24"/>
        </w:rPr>
      </w:pPr>
    </w:p>
    <w:p w:rsidR="00083D75" w:rsidRDefault="0091401D">
      <w:pPr>
        <w:spacing w:line="360" w:lineRule="auto"/>
        <w:ind w:firstLine="480"/>
        <w:rPr>
          <w:rFonts w:ascii="宋体" w:hAnsi="宋体"/>
          <w:szCs w:val="21"/>
        </w:rPr>
      </w:pPr>
      <w:bookmarkStart w:id="0" w:name="_Toc135998990"/>
      <w:bookmarkStart w:id="1" w:name="_Toc161767417"/>
      <w:r>
        <w:rPr>
          <w:rFonts w:ascii="宋体" w:hAnsi="宋体" w:hint="eastAsia"/>
          <w:szCs w:val="21"/>
        </w:rPr>
        <w:t>中国银行股份有限公司乌兰浩特分行现就乌兰浩特分行新开账户送刻章服务采购项目进行采购邀请。</w:t>
      </w:r>
      <w:proofErr w:type="gramStart"/>
      <w:r>
        <w:rPr>
          <w:rFonts w:ascii="宋体" w:hAnsi="宋体" w:hint="eastAsia"/>
          <w:szCs w:val="21"/>
        </w:rPr>
        <w:t>现邀请</w:t>
      </w:r>
      <w:proofErr w:type="gramEnd"/>
      <w:r>
        <w:rPr>
          <w:rFonts w:ascii="宋体" w:hAnsi="宋体" w:hint="eastAsia"/>
          <w:szCs w:val="21"/>
        </w:rPr>
        <w:t>有意向参加本项目，且满足合格供应商基本资质要求的供应商参加。</w:t>
      </w:r>
    </w:p>
    <w:p w:rsidR="00083D75" w:rsidRDefault="0091401D">
      <w:pPr>
        <w:spacing w:line="360" w:lineRule="auto"/>
        <w:outlineLvl w:val="1"/>
        <w:rPr>
          <w:rFonts w:ascii="宋体" w:hAnsi="宋体"/>
          <w:b/>
          <w:szCs w:val="21"/>
        </w:rPr>
      </w:pPr>
      <w:bookmarkStart w:id="2" w:name="_Toc290394152"/>
      <w:bookmarkStart w:id="3" w:name="_Toc290647040"/>
      <w:bookmarkStart w:id="4" w:name="_Toc294687182"/>
      <w:bookmarkStart w:id="5" w:name="_Toc290841259"/>
      <w:bookmarkStart w:id="6" w:name="_Toc293927365"/>
      <w:bookmarkStart w:id="7" w:name="_Toc277169284"/>
      <w:bookmarkStart w:id="8" w:name="_Toc291713012"/>
      <w:r>
        <w:rPr>
          <w:rFonts w:ascii="宋体" w:hAnsi="宋体" w:hint="eastAsia"/>
          <w:b/>
          <w:szCs w:val="21"/>
        </w:rPr>
        <w:t>一、项目名称</w:t>
      </w:r>
      <w:bookmarkEnd w:id="2"/>
      <w:bookmarkEnd w:id="3"/>
      <w:bookmarkEnd w:id="4"/>
      <w:bookmarkEnd w:id="5"/>
      <w:bookmarkEnd w:id="6"/>
      <w:bookmarkEnd w:id="7"/>
      <w:bookmarkEnd w:id="8"/>
    </w:p>
    <w:p w:rsidR="00083D75" w:rsidRDefault="0091401D">
      <w:pPr>
        <w:spacing w:line="360" w:lineRule="auto"/>
        <w:ind w:firstLine="480"/>
        <w:rPr>
          <w:rFonts w:ascii="宋体" w:hAnsi="宋体"/>
          <w:szCs w:val="21"/>
        </w:rPr>
      </w:pPr>
      <w:bookmarkStart w:id="9" w:name="_Toc293927366"/>
      <w:bookmarkStart w:id="10" w:name="_Toc290841260"/>
      <w:bookmarkStart w:id="11" w:name="_Toc290647041"/>
      <w:bookmarkStart w:id="12" w:name="_Toc277169285"/>
      <w:bookmarkStart w:id="13" w:name="_Toc290394153"/>
      <w:bookmarkStart w:id="14" w:name="_Toc291713013"/>
      <w:bookmarkStart w:id="15" w:name="_Toc294687183"/>
      <w:r>
        <w:rPr>
          <w:rFonts w:ascii="宋体" w:hAnsi="宋体"/>
          <w:szCs w:val="21"/>
        </w:rPr>
        <w:t>乌兰浩特分行新开账户送刻章服务采购项目</w:t>
      </w:r>
    </w:p>
    <w:p w:rsidR="00083D75" w:rsidRDefault="0091401D">
      <w:pPr>
        <w:spacing w:line="360" w:lineRule="auto"/>
        <w:outlineLvl w:val="1"/>
        <w:rPr>
          <w:rFonts w:ascii="宋体" w:hAnsi="宋体"/>
          <w:b/>
          <w:szCs w:val="21"/>
        </w:rPr>
      </w:pPr>
      <w:r>
        <w:rPr>
          <w:rFonts w:ascii="宋体" w:hAnsi="宋体" w:hint="eastAsia"/>
          <w:b/>
          <w:szCs w:val="21"/>
        </w:rPr>
        <w:t>二、采购编号</w:t>
      </w:r>
      <w:bookmarkEnd w:id="9"/>
      <w:bookmarkEnd w:id="10"/>
      <w:bookmarkEnd w:id="11"/>
      <w:bookmarkEnd w:id="12"/>
      <w:bookmarkEnd w:id="13"/>
      <w:bookmarkEnd w:id="14"/>
      <w:bookmarkEnd w:id="15"/>
      <w:r>
        <w:rPr>
          <w:rFonts w:ascii="宋体" w:hAnsi="宋体" w:hint="eastAsia"/>
          <w:b/>
          <w:szCs w:val="21"/>
        </w:rPr>
        <w:t xml:space="preserve"> </w:t>
      </w:r>
    </w:p>
    <w:p w:rsidR="00083D75" w:rsidRDefault="0091401D">
      <w:pPr>
        <w:spacing w:line="360" w:lineRule="auto"/>
        <w:ind w:firstLineChars="200" w:firstLine="420"/>
        <w:outlineLvl w:val="1"/>
        <w:rPr>
          <w:rFonts w:ascii="宋体" w:hAnsi="宋体"/>
          <w:szCs w:val="21"/>
        </w:rPr>
      </w:pPr>
      <w:bookmarkStart w:id="16" w:name="_Toc291713014"/>
      <w:bookmarkStart w:id="17" w:name="_Toc293927367"/>
      <w:bookmarkStart w:id="18" w:name="_Toc290394154"/>
      <w:bookmarkStart w:id="19" w:name="_Toc290841261"/>
      <w:bookmarkStart w:id="20" w:name="_Toc290647042"/>
      <w:bookmarkStart w:id="21" w:name="_Toc277169286"/>
      <w:bookmarkStart w:id="22" w:name="_Toc294687184"/>
      <w:r>
        <w:rPr>
          <w:rFonts w:ascii="宋体" w:hAnsi="宋体"/>
          <w:szCs w:val="21"/>
        </w:rPr>
        <w:t>BOC-04029-202402</w:t>
      </w:r>
      <w:r>
        <w:rPr>
          <w:rFonts w:ascii="宋体" w:hAnsi="宋体" w:hint="eastAsia"/>
          <w:szCs w:val="21"/>
        </w:rPr>
        <w:t>F</w:t>
      </w:r>
      <w:r>
        <w:rPr>
          <w:rFonts w:ascii="宋体" w:hAnsi="宋体"/>
          <w:szCs w:val="21"/>
        </w:rPr>
        <w:t xml:space="preserve">W </w:t>
      </w:r>
    </w:p>
    <w:p w:rsidR="00083D75" w:rsidRDefault="0091401D">
      <w:pPr>
        <w:spacing w:line="360" w:lineRule="auto"/>
        <w:outlineLvl w:val="1"/>
        <w:rPr>
          <w:rFonts w:ascii="宋体" w:hAnsi="宋体"/>
          <w:b/>
          <w:szCs w:val="21"/>
        </w:rPr>
      </w:pPr>
      <w:r>
        <w:rPr>
          <w:rFonts w:ascii="宋体" w:hAnsi="宋体" w:hint="eastAsia"/>
          <w:b/>
          <w:szCs w:val="21"/>
        </w:rPr>
        <w:t>三、项目</w:t>
      </w:r>
      <w:bookmarkEnd w:id="16"/>
      <w:bookmarkEnd w:id="17"/>
      <w:bookmarkEnd w:id="18"/>
      <w:bookmarkEnd w:id="19"/>
      <w:bookmarkEnd w:id="20"/>
      <w:bookmarkEnd w:id="21"/>
      <w:bookmarkEnd w:id="22"/>
      <w:r>
        <w:rPr>
          <w:rFonts w:ascii="宋体" w:hAnsi="宋体" w:hint="eastAsia"/>
          <w:b/>
          <w:szCs w:val="21"/>
        </w:rPr>
        <w:t>内容</w:t>
      </w:r>
    </w:p>
    <w:p w:rsidR="00083D75" w:rsidRDefault="0091401D">
      <w:pPr>
        <w:spacing w:line="360" w:lineRule="auto"/>
        <w:ind w:firstLine="480"/>
        <w:rPr>
          <w:rFonts w:ascii="宋体" w:hAnsi="宋体"/>
          <w:szCs w:val="21"/>
        </w:rPr>
      </w:pPr>
      <w:r>
        <w:rPr>
          <w:rFonts w:ascii="宋体" w:hAnsi="宋体" w:hint="eastAsia"/>
          <w:szCs w:val="21"/>
        </w:rPr>
        <w:t>本项目我行将与合法经营（在公安局备案）的刻章公司开展业务合作，拟为在我行开立结算账户的企业提供刻章服务，每套印章包含公章一枚（</w:t>
      </w:r>
      <w:r>
        <w:rPr>
          <w:rFonts w:ascii="宋体" w:hAnsi="宋体" w:hint="eastAsia"/>
          <w:szCs w:val="21"/>
        </w:rPr>
        <w:t>42*42mm </w:t>
      </w:r>
      <w:r>
        <w:rPr>
          <w:rFonts w:ascii="宋体" w:hAnsi="宋体" w:hint="eastAsia"/>
          <w:szCs w:val="21"/>
        </w:rPr>
        <w:t>铜制）、财务章一枚（</w:t>
      </w:r>
      <w:r>
        <w:rPr>
          <w:rFonts w:ascii="宋体" w:hAnsi="宋体" w:hint="eastAsia"/>
          <w:szCs w:val="21"/>
        </w:rPr>
        <w:t>42*42mm </w:t>
      </w:r>
      <w:r>
        <w:rPr>
          <w:rFonts w:ascii="宋体" w:hAnsi="宋体" w:hint="eastAsia"/>
          <w:szCs w:val="21"/>
        </w:rPr>
        <w:t>铜制）、法人章一枚（</w:t>
      </w:r>
      <w:r>
        <w:rPr>
          <w:rFonts w:ascii="宋体" w:hAnsi="宋体" w:hint="eastAsia"/>
          <w:szCs w:val="21"/>
        </w:rPr>
        <w:t>20*20mm</w:t>
      </w:r>
      <w:r>
        <w:rPr>
          <w:rFonts w:ascii="宋体" w:hAnsi="宋体" w:hint="eastAsia"/>
          <w:szCs w:val="21"/>
        </w:rPr>
        <w:t>铜制）、发票章一枚（</w:t>
      </w:r>
      <w:r>
        <w:rPr>
          <w:rFonts w:ascii="宋体" w:hAnsi="宋体" w:hint="eastAsia"/>
          <w:szCs w:val="21"/>
        </w:rPr>
        <w:t>40*30mm </w:t>
      </w:r>
      <w:r>
        <w:rPr>
          <w:rFonts w:ascii="宋体" w:hAnsi="宋体" w:hint="eastAsia"/>
          <w:szCs w:val="21"/>
        </w:rPr>
        <w:t>光敏）、合同章一枚（光敏），预计共</w:t>
      </w:r>
      <w:r>
        <w:rPr>
          <w:rFonts w:ascii="宋体" w:hAnsi="宋体" w:hint="eastAsia"/>
          <w:szCs w:val="21"/>
        </w:rPr>
        <w:t>550</w:t>
      </w:r>
      <w:r>
        <w:rPr>
          <w:rFonts w:ascii="宋体" w:hAnsi="宋体" w:hint="eastAsia"/>
          <w:szCs w:val="21"/>
        </w:rPr>
        <w:t>户。合作期限为签订合同之日起</w:t>
      </w:r>
      <w:proofErr w:type="gramStart"/>
      <w:r>
        <w:rPr>
          <w:rFonts w:ascii="宋体" w:hAnsi="宋体" w:hint="eastAsia"/>
          <w:szCs w:val="21"/>
        </w:rPr>
        <w:t>至费用</w:t>
      </w:r>
      <w:proofErr w:type="gramEnd"/>
      <w:r>
        <w:rPr>
          <w:rFonts w:ascii="宋体" w:hAnsi="宋体" w:hint="eastAsia"/>
          <w:szCs w:val="21"/>
        </w:rPr>
        <w:t>使用完毕为止。</w:t>
      </w:r>
    </w:p>
    <w:p w:rsidR="00083D75" w:rsidRDefault="0091401D">
      <w:pPr>
        <w:spacing w:line="360" w:lineRule="auto"/>
        <w:ind w:firstLineChars="200" w:firstLine="420"/>
        <w:rPr>
          <w:rFonts w:ascii="宋体" w:hAnsi="宋体"/>
          <w:szCs w:val="21"/>
        </w:rPr>
      </w:pPr>
      <w:r>
        <w:rPr>
          <w:rFonts w:ascii="宋体" w:hAnsi="宋体" w:hint="eastAsia"/>
          <w:szCs w:val="21"/>
        </w:rPr>
        <w:t>注：本次项目采购内容详见采购邀请文件。</w:t>
      </w:r>
    </w:p>
    <w:p w:rsidR="00083D75" w:rsidRDefault="0091401D">
      <w:pPr>
        <w:spacing w:line="360" w:lineRule="auto"/>
        <w:outlineLvl w:val="1"/>
        <w:rPr>
          <w:rFonts w:ascii="宋体" w:hAnsi="宋体"/>
          <w:b/>
          <w:szCs w:val="21"/>
        </w:rPr>
      </w:pPr>
      <w:bookmarkStart w:id="23" w:name="_Toc290394155"/>
      <w:bookmarkStart w:id="24" w:name="_Toc290647043"/>
      <w:bookmarkStart w:id="25" w:name="_Toc290841262"/>
      <w:bookmarkStart w:id="26" w:name="_Toc291713015"/>
      <w:bookmarkStart w:id="27" w:name="_Toc277169287"/>
      <w:bookmarkStart w:id="28" w:name="_Toc294687185"/>
      <w:bookmarkStart w:id="29" w:name="_Toc293927368"/>
      <w:r>
        <w:rPr>
          <w:rFonts w:ascii="宋体" w:hAnsi="宋体" w:hint="eastAsia"/>
          <w:b/>
          <w:szCs w:val="21"/>
        </w:rPr>
        <w:t>四、合格供应商的基本资质要求</w:t>
      </w:r>
      <w:bookmarkEnd w:id="23"/>
      <w:bookmarkEnd w:id="24"/>
      <w:bookmarkEnd w:id="25"/>
      <w:bookmarkEnd w:id="26"/>
      <w:bookmarkEnd w:id="27"/>
      <w:bookmarkEnd w:id="28"/>
      <w:bookmarkEnd w:id="29"/>
      <w:r>
        <w:rPr>
          <w:rFonts w:ascii="宋体" w:hAnsi="宋体" w:hint="eastAsia"/>
          <w:b/>
          <w:szCs w:val="21"/>
        </w:rPr>
        <w:t>（须同时满足）</w:t>
      </w:r>
    </w:p>
    <w:p w:rsidR="00083D75" w:rsidRDefault="0091401D">
      <w:pPr>
        <w:spacing w:line="360" w:lineRule="auto"/>
        <w:ind w:firstLineChars="200" w:firstLine="422"/>
        <w:rPr>
          <w:rFonts w:ascii="宋体" w:hAnsi="宋体"/>
          <w:b/>
          <w:bCs/>
          <w:szCs w:val="21"/>
        </w:rPr>
      </w:pPr>
      <w:r>
        <w:rPr>
          <w:rFonts w:ascii="宋体" w:hAnsi="宋体" w:hint="eastAsia"/>
          <w:b/>
          <w:bCs/>
          <w:szCs w:val="21"/>
        </w:rPr>
        <w:t>通用条款：</w:t>
      </w:r>
    </w:p>
    <w:p w:rsidR="00083D75" w:rsidRDefault="0091401D">
      <w:pPr>
        <w:spacing w:line="360" w:lineRule="auto"/>
        <w:ind w:firstLineChars="200" w:firstLine="420"/>
        <w:rPr>
          <w:rFonts w:ascii="宋体" w:hAnsi="宋体"/>
          <w:bCs/>
          <w:szCs w:val="21"/>
        </w:rPr>
      </w:pPr>
      <w:r>
        <w:rPr>
          <w:rFonts w:ascii="宋体" w:hAnsi="宋体" w:hint="eastAsia"/>
          <w:szCs w:val="21"/>
        </w:rPr>
        <w:t>(</w:t>
      </w:r>
      <w:r>
        <w:rPr>
          <w:rFonts w:ascii="宋体" w:hAnsi="宋体" w:hint="eastAsia"/>
          <w:szCs w:val="21"/>
        </w:rPr>
        <w:t>一）供应商须在中华人民共和国境内（港澳台除外）合法注册</w:t>
      </w:r>
      <w:r>
        <w:rPr>
          <w:rFonts w:ascii="宋体" w:hAnsi="宋体" w:hint="eastAsia"/>
          <w:bCs/>
          <w:szCs w:val="21"/>
        </w:rPr>
        <w:t>，遵守国家有关法律、法</w:t>
      </w:r>
      <w:r>
        <w:rPr>
          <w:rFonts w:ascii="宋体" w:hAnsi="宋体" w:hint="eastAsia"/>
          <w:bCs/>
          <w:szCs w:val="21"/>
        </w:rPr>
        <w:t>规，具有良好的商业信誉和健全的财务会计制度。</w:t>
      </w:r>
    </w:p>
    <w:p w:rsidR="00083D75" w:rsidRDefault="0091401D">
      <w:pPr>
        <w:spacing w:line="360" w:lineRule="auto"/>
        <w:ind w:firstLineChars="200" w:firstLine="420"/>
        <w:rPr>
          <w:rFonts w:ascii="宋体" w:hAnsi="宋体"/>
          <w:szCs w:val="21"/>
        </w:rPr>
      </w:pPr>
      <w:r>
        <w:rPr>
          <w:rFonts w:ascii="宋体" w:hAnsi="宋体"/>
          <w:szCs w:val="21"/>
        </w:rPr>
        <w:t>（</w:t>
      </w:r>
      <w:r>
        <w:rPr>
          <w:rFonts w:ascii="宋体" w:hAnsi="宋体" w:hint="eastAsia"/>
          <w:szCs w:val="21"/>
        </w:rPr>
        <w:t>二</w:t>
      </w:r>
      <w:r>
        <w:rPr>
          <w:rFonts w:ascii="宋体" w:hAnsi="宋体"/>
          <w:szCs w:val="21"/>
        </w:rPr>
        <w:t>）供应商须在法律和财务上独立、合法运作并独立于采购人，不得直接或间接地与采购人或其附属机构有任何关联。</w:t>
      </w:r>
    </w:p>
    <w:p w:rsidR="00083D75" w:rsidRDefault="0091401D">
      <w:pPr>
        <w:spacing w:line="360" w:lineRule="auto"/>
        <w:ind w:firstLineChars="200" w:firstLine="420"/>
        <w:rPr>
          <w:rFonts w:ascii="宋体" w:hAnsi="宋体"/>
          <w:szCs w:val="21"/>
        </w:rPr>
      </w:pPr>
      <w:r>
        <w:rPr>
          <w:rFonts w:ascii="宋体" w:hAnsi="宋体" w:hint="eastAsia"/>
          <w:szCs w:val="21"/>
        </w:rPr>
        <w:t>（三）供应商须</w:t>
      </w:r>
      <w:r>
        <w:rPr>
          <w:rFonts w:hint="eastAsia"/>
          <w:bCs/>
          <w:szCs w:val="21"/>
        </w:rPr>
        <w:t>从采购人获得采购邀请文件并登记备案，否则不能参加本项目</w:t>
      </w:r>
      <w:r>
        <w:rPr>
          <w:rFonts w:ascii="宋体" w:hAnsi="宋体" w:hint="eastAsia"/>
          <w:szCs w:val="21"/>
        </w:rPr>
        <w:t>。</w:t>
      </w:r>
    </w:p>
    <w:p w:rsidR="00083D75" w:rsidRDefault="0091401D">
      <w:pPr>
        <w:spacing w:line="360" w:lineRule="auto"/>
        <w:ind w:firstLineChars="200" w:firstLine="420"/>
        <w:rPr>
          <w:bCs/>
          <w:szCs w:val="21"/>
        </w:rPr>
      </w:pPr>
      <w:r>
        <w:rPr>
          <w:rFonts w:ascii="宋体" w:hAnsi="宋体" w:hint="eastAsia"/>
          <w:szCs w:val="21"/>
        </w:rPr>
        <w:t>（四）</w:t>
      </w:r>
      <w:r>
        <w:rPr>
          <w:rFonts w:hint="eastAsia"/>
          <w:bCs/>
          <w:szCs w:val="21"/>
        </w:rPr>
        <w:t>截至报名截止日，供应商未被“信用中国”网站（</w:t>
      </w:r>
      <w:r>
        <w:rPr>
          <w:rFonts w:hint="eastAsia"/>
          <w:bCs/>
          <w:szCs w:val="21"/>
        </w:rPr>
        <w:t>http://www.creditchina.gov.cn</w:t>
      </w:r>
      <w:r>
        <w:rPr>
          <w:rFonts w:hint="eastAsia"/>
          <w:bCs/>
          <w:szCs w:val="21"/>
        </w:rPr>
        <w:t>）列入失信被执行人、重大税收违法失信主体、政府采购严重违法失信行为记录名单。</w:t>
      </w:r>
    </w:p>
    <w:p w:rsidR="00083D75" w:rsidRDefault="0091401D">
      <w:pPr>
        <w:spacing w:line="360" w:lineRule="auto"/>
        <w:ind w:firstLineChars="200" w:firstLine="420"/>
        <w:rPr>
          <w:rFonts w:ascii="宋体" w:hAnsi="宋体"/>
          <w:color w:val="0000FF"/>
          <w:szCs w:val="21"/>
        </w:rPr>
      </w:pPr>
      <w:r>
        <w:rPr>
          <w:rFonts w:hint="eastAsia"/>
          <w:bCs/>
          <w:szCs w:val="21"/>
        </w:rPr>
        <w:t>（五）截至报名截止日，供应商未被列入中国银行供应商不良行为名单。</w:t>
      </w:r>
    </w:p>
    <w:p w:rsidR="00083D75" w:rsidRDefault="0091401D">
      <w:pPr>
        <w:spacing w:line="360" w:lineRule="auto"/>
        <w:ind w:firstLineChars="200" w:firstLine="420"/>
        <w:rPr>
          <w:rFonts w:ascii="宋体" w:hAnsi="宋体"/>
          <w:szCs w:val="21"/>
        </w:rPr>
      </w:pPr>
      <w:r>
        <w:rPr>
          <w:rFonts w:ascii="宋体" w:hAnsi="宋体"/>
          <w:szCs w:val="21"/>
        </w:rPr>
        <w:t>（</w:t>
      </w:r>
      <w:r>
        <w:rPr>
          <w:rFonts w:ascii="宋体" w:hAnsi="宋体" w:hint="eastAsia"/>
          <w:szCs w:val="21"/>
        </w:rPr>
        <w:t>六</w:t>
      </w:r>
      <w:r>
        <w:rPr>
          <w:rFonts w:ascii="宋体" w:hAnsi="宋体"/>
          <w:szCs w:val="21"/>
        </w:rPr>
        <w:t>）供应商须保证，采购人在其本国使用其提供的</w:t>
      </w:r>
      <w:r>
        <w:rPr>
          <w:rFonts w:ascii="宋体" w:hAnsi="宋体" w:hint="eastAsia"/>
          <w:szCs w:val="21"/>
        </w:rPr>
        <w:t>货物</w:t>
      </w:r>
      <w:r>
        <w:rPr>
          <w:rFonts w:ascii="宋体" w:hAnsi="宋体" w:hint="eastAsia"/>
          <w:szCs w:val="21"/>
        </w:rPr>
        <w:t>/</w:t>
      </w:r>
      <w:r>
        <w:rPr>
          <w:rFonts w:ascii="宋体" w:hAnsi="宋体" w:hint="eastAsia"/>
          <w:szCs w:val="21"/>
        </w:rPr>
        <w:t>或</w:t>
      </w:r>
      <w:r>
        <w:rPr>
          <w:rFonts w:ascii="宋体" w:hAnsi="宋体"/>
          <w:szCs w:val="21"/>
        </w:rPr>
        <w:t>服务时，不存在任何已知的不合法的情形，也不存在任何已知的与第三方专利权、著作权、商标权或工业设计权相关的任何争议。如果有任何因采购人使用供应商提供的</w:t>
      </w:r>
      <w:r>
        <w:rPr>
          <w:rFonts w:ascii="宋体" w:hAnsi="宋体" w:hint="eastAsia"/>
          <w:szCs w:val="21"/>
        </w:rPr>
        <w:t>货物</w:t>
      </w:r>
      <w:r>
        <w:rPr>
          <w:rFonts w:ascii="宋体" w:hAnsi="宋体" w:hint="eastAsia"/>
          <w:szCs w:val="21"/>
        </w:rPr>
        <w:t>/</w:t>
      </w:r>
      <w:r>
        <w:rPr>
          <w:rFonts w:ascii="宋体" w:hAnsi="宋体" w:hint="eastAsia"/>
          <w:szCs w:val="21"/>
        </w:rPr>
        <w:t>或</w:t>
      </w:r>
      <w:r>
        <w:rPr>
          <w:rFonts w:ascii="宋体" w:hAnsi="宋体"/>
          <w:szCs w:val="21"/>
        </w:rPr>
        <w:t>服务而提起的侵权指控，供应商须依法承担全部责任。</w:t>
      </w:r>
    </w:p>
    <w:p w:rsidR="00083D75" w:rsidRDefault="0091401D">
      <w:pPr>
        <w:spacing w:line="360" w:lineRule="auto"/>
        <w:ind w:firstLineChars="200" w:firstLine="420"/>
        <w:rPr>
          <w:rFonts w:ascii="宋体" w:hAnsi="宋体"/>
          <w:szCs w:val="21"/>
        </w:rPr>
      </w:pPr>
      <w:r>
        <w:rPr>
          <w:rFonts w:ascii="宋体" w:hAnsi="宋体" w:hint="eastAsia"/>
          <w:szCs w:val="21"/>
        </w:rPr>
        <w:t>（七）存在关联关系的不同供应商，不得同时参加本项目。关联关系供应商包含以下情</w:t>
      </w:r>
      <w:r>
        <w:rPr>
          <w:rFonts w:ascii="宋体" w:hAnsi="宋体" w:hint="eastAsia"/>
          <w:szCs w:val="21"/>
        </w:rPr>
        <w:lastRenderedPageBreak/>
        <w:t>况：</w:t>
      </w:r>
    </w:p>
    <w:p w:rsidR="00083D75" w:rsidRDefault="0091401D">
      <w:pPr>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与本供应商单位负责人为同一人的其他供应商；</w:t>
      </w:r>
    </w:p>
    <w:p w:rsidR="00083D75" w:rsidRDefault="0091401D">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与本供应</w:t>
      </w:r>
      <w:proofErr w:type="gramStart"/>
      <w:r>
        <w:rPr>
          <w:rFonts w:ascii="宋体" w:hAnsi="宋体" w:hint="eastAsia"/>
          <w:szCs w:val="21"/>
        </w:rPr>
        <w:t>商存在</w:t>
      </w:r>
      <w:proofErr w:type="gramEnd"/>
      <w:r>
        <w:rPr>
          <w:rFonts w:ascii="宋体" w:hAnsi="宋体" w:hint="eastAsia"/>
          <w:szCs w:val="21"/>
        </w:rPr>
        <w:t>直接控股、管理关系的其他供应商。</w:t>
      </w:r>
    </w:p>
    <w:p w:rsidR="00083D75" w:rsidRDefault="0091401D">
      <w:pPr>
        <w:spacing w:line="360" w:lineRule="auto"/>
        <w:ind w:firstLineChars="200" w:firstLine="420"/>
      </w:pPr>
      <w:r>
        <w:rPr>
          <w:rFonts w:ascii="宋体" w:hAnsi="宋体" w:hint="eastAsia"/>
          <w:szCs w:val="21"/>
        </w:rPr>
        <w:t>供应商应向采购人如实披露与本供应</w:t>
      </w:r>
      <w:proofErr w:type="gramStart"/>
      <w:r>
        <w:rPr>
          <w:rFonts w:ascii="宋体" w:hAnsi="宋体" w:hint="eastAsia"/>
          <w:szCs w:val="21"/>
        </w:rPr>
        <w:t>商存在</w:t>
      </w:r>
      <w:proofErr w:type="gramEnd"/>
      <w:r>
        <w:rPr>
          <w:rFonts w:ascii="宋体" w:hAnsi="宋体" w:hint="eastAsia"/>
          <w:szCs w:val="21"/>
        </w:rPr>
        <w:t>关联关系的其他供应商。采购人有权取消</w:t>
      </w:r>
      <w:r>
        <w:rPr>
          <w:rFonts w:ascii="宋体" w:hAnsi="宋体" w:hint="eastAsia"/>
          <w:szCs w:val="21"/>
        </w:rPr>
        <w:t>关联关系供应商参与本项目的资格或重新组织采购。</w:t>
      </w:r>
    </w:p>
    <w:p w:rsidR="00083D75" w:rsidRDefault="0091401D">
      <w:pPr>
        <w:numPr>
          <w:ilvl w:val="0"/>
          <w:numId w:val="1"/>
        </w:numPr>
        <w:spacing w:line="360" w:lineRule="auto"/>
        <w:ind w:firstLineChars="200" w:firstLine="420"/>
        <w:rPr>
          <w:rFonts w:ascii="宋体" w:hAnsi="宋体"/>
          <w:szCs w:val="21"/>
        </w:rPr>
      </w:pPr>
      <w:r>
        <w:rPr>
          <w:rFonts w:ascii="宋体" w:hAnsi="宋体" w:hint="eastAsia"/>
          <w:szCs w:val="21"/>
        </w:rPr>
        <w:t>供应商不存在环境污染、非法用工等引发环境和社会风险的违法违规行为。</w:t>
      </w:r>
    </w:p>
    <w:p w:rsidR="00083D75" w:rsidRDefault="0091401D">
      <w:pPr>
        <w:spacing w:line="360" w:lineRule="auto"/>
        <w:ind w:firstLineChars="200" w:firstLine="420"/>
        <w:rPr>
          <w:rFonts w:ascii="宋体" w:hAnsi="宋体"/>
          <w:szCs w:val="21"/>
        </w:rPr>
      </w:pPr>
      <w:r>
        <w:rPr>
          <w:rFonts w:ascii="宋体" w:hAnsi="宋体" w:hint="eastAsia"/>
          <w:szCs w:val="21"/>
        </w:rPr>
        <w:t>（九）本项目不接受联合体。</w:t>
      </w:r>
    </w:p>
    <w:p w:rsidR="00083D75" w:rsidRDefault="0091401D">
      <w:pPr>
        <w:spacing w:line="360" w:lineRule="auto"/>
        <w:ind w:firstLineChars="200" w:firstLine="420"/>
        <w:rPr>
          <w:rFonts w:ascii="宋体" w:hAnsi="宋体"/>
          <w:szCs w:val="21"/>
        </w:rPr>
      </w:pPr>
      <w:r>
        <w:rPr>
          <w:rFonts w:ascii="宋体" w:hAnsi="宋体" w:hint="eastAsia"/>
          <w:szCs w:val="21"/>
        </w:rPr>
        <w:t>（十）未经采购人允许，供应商不得将本项目采购内容以任何方式进行分包、转包。</w:t>
      </w:r>
    </w:p>
    <w:p w:rsidR="00083D75" w:rsidRDefault="0091401D">
      <w:pPr>
        <w:spacing w:line="360" w:lineRule="auto"/>
        <w:ind w:firstLineChars="200" w:firstLine="420"/>
        <w:rPr>
          <w:bCs/>
          <w:szCs w:val="21"/>
        </w:rPr>
      </w:pPr>
      <w:r>
        <w:rPr>
          <w:rFonts w:hint="eastAsia"/>
          <w:bCs/>
          <w:szCs w:val="21"/>
        </w:rPr>
        <w:t>（十一）供应商提供的全部材料必须真实有效，供应商如提供虚假材料或存在弄虚作假行为，其报名将被拒绝，采购人有权将其列入中国银行供应商不良行为名单。</w:t>
      </w:r>
    </w:p>
    <w:p w:rsidR="00083D75" w:rsidRDefault="0091401D">
      <w:pPr>
        <w:spacing w:line="360" w:lineRule="auto"/>
        <w:ind w:firstLineChars="200" w:firstLine="420"/>
        <w:outlineLvl w:val="1"/>
        <w:rPr>
          <w:rFonts w:ascii="宋体" w:hAnsi="宋体"/>
          <w:b/>
          <w:szCs w:val="21"/>
        </w:rPr>
      </w:pPr>
      <w:r>
        <w:rPr>
          <w:rFonts w:hint="eastAsia"/>
          <w:bCs/>
          <w:szCs w:val="21"/>
        </w:rPr>
        <w:t>（十二）供应商须在公安局备案，合法经营。</w:t>
      </w:r>
      <w:r>
        <w:rPr>
          <w:rFonts w:hint="eastAsia"/>
          <w:bCs/>
          <w:szCs w:val="21"/>
        </w:rPr>
        <w:br/>
      </w:r>
      <w:r>
        <w:rPr>
          <w:rFonts w:ascii="宋体" w:hAnsi="宋体" w:hint="eastAsia"/>
          <w:b/>
          <w:szCs w:val="21"/>
        </w:rPr>
        <w:t>五、采购邀请文件的领取</w:t>
      </w:r>
    </w:p>
    <w:bookmarkEnd w:id="0"/>
    <w:bookmarkEnd w:id="1"/>
    <w:p w:rsidR="00083D75" w:rsidRDefault="0091401D">
      <w:pPr>
        <w:spacing w:line="360" w:lineRule="auto"/>
        <w:ind w:firstLineChars="200" w:firstLine="420"/>
        <w:rPr>
          <w:bCs/>
          <w:szCs w:val="21"/>
        </w:rPr>
      </w:pPr>
      <w:r>
        <w:rPr>
          <w:rFonts w:hint="eastAsia"/>
          <w:bCs/>
          <w:szCs w:val="21"/>
        </w:rPr>
        <w:t>1.</w:t>
      </w:r>
      <w:r>
        <w:rPr>
          <w:rFonts w:hint="eastAsia"/>
          <w:bCs/>
          <w:szCs w:val="21"/>
        </w:rPr>
        <w:t>报名方式：网上报名。网上</w:t>
      </w:r>
      <w:proofErr w:type="gramStart"/>
      <w:r>
        <w:rPr>
          <w:rFonts w:hint="eastAsia"/>
          <w:bCs/>
          <w:szCs w:val="21"/>
        </w:rPr>
        <w:t>报名请</w:t>
      </w:r>
      <w:proofErr w:type="gramEnd"/>
      <w:r>
        <w:rPr>
          <w:rFonts w:hint="eastAsia"/>
          <w:bCs/>
          <w:szCs w:val="21"/>
        </w:rPr>
        <w:t>将相关资料扫描压缩后发送至我行指定邮箱。邮箱地址：</w:t>
      </w:r>
      <w:r>
        <w:rPr>
          <w:rFonts w:ascii="宋体" w:hAnsi="宋体" w:hint="eastAsia"/>
          <w:bCs/>
          <w:szCs w:val="21"/>
        </w:rPr>
        <w:t>gsywbwlht_nm@bank-of-china.com</w:t>
      </w:r>
      <w:r>
        <w:rPr>
          <w:rFonts w:ascii="宋体" w:hAnsi="宋体" w:hint="eastAsia"/>
          <w:bCs/>
          <w:szCs w:val="21"/>
        </w:rPr>
        <w:t>，（</w:t>
      </w:r>
      <w:r>
        <w:rPr>
          <w:rFonts w:hint="eastAsia"/>
          <w:bCs/>
          <w:szCs w:val="21"/>
        </w:rPr>
        <w:t>请务必在报名邮件标题处注明报名公司全称、项目联系人、联系电话</w:t>
      </w:r>
      <w:r>
        <w:rPr>
          <w:rFonts w:hint="eastAsia"/>
          <w:bCs/>
          <w:szCs w:val="21"/>
        </w:rPr>
        <w:t>&lt;</w:t>
      </w:r>
      <w:r>
        <w:rPr>
          <w:rFonts w:hint="eastAsia"/>
          <w:bCs/>
          <w:szCs w:val="21"/>
        </w:rPr>
        <w:t>手机号码</w:t>
      </w:r>
      <w:r>
        <w:rPr>
          <w:rFonts w:hint="eastAsia"/>
          <w:bCs/>
          <w:szCs w:val="21"/>
        </w:rPr>
        <w:t>&gt;</w:t>
      </w:r>
      <w:r>
        <w:rPr>
          <w:rFonts w:hint="eastAsia"/>
          <w:bCs/>
          <w:szCs w:val="21"/>
        </w:rPr>
        <w:t>及邮箱地址）；报名成功以我行回复邮件为准。</w:t>
      </w:r>
    </w:p>
    <w:p w:rsidR="00083D75" w:rsidRDefault="0091401D">
      <w:pPr>
        <w:spacing w:line="360" w:lineRule="auto"/>
        <w:ind w:firstLineChars="200" w:firstLine="420"/>
        <w:rPr>
          <w:rFonts w:ascii="宋体" w:hAnsi="宋体"/>
          <w:szCs w:val="21"/>
        </w:rPr>
      </w:pPr>
      <w:r>
        <w:rPr>
          <w:rFonts w:hint="eastAsia"/>
          <w:bCs/>
          <w:szCs w:val="21"/>
        </w:rPr>
        <w:t>2.</w:t>
      </w:r>
      <w:r>
        <w:rPr>
          <w:rFonts w:hint="eastAsia"/>
          <w:bCs/>
          <w:szCs w:val="21"/>
        </w:rPr>
        <w:t>报名时间：</w:t>
      </w:r>
      <w:r>
        <w:rPr>
          <w:rFonts w:hint="eastAsia"/>
          <w:bCs/>
          <w:szCs w:val="21"/>
        </w:rPr>
        <w:t>2024</w:t>
      </w:r>
      <w:r>
        <w:rPr>
          <w:rFonts w:hint="eastAsia"/>
          <w:bCs/>
          <w:szCs w:val="21"/>
        </w:rPr>
        <w:t>年</w:t>
      </w:r>
      <w:r>
        <w:rPr>
          <w:rFonts w:hint="eastAsia"/>
          <w:bCs/>
          <w:szCs w:val="21"/>
        </w:rPr>
        <w:t>12</w:t>
      </w:r>
      <w:r>
        <w:rPr>
          <w:rFonts w:hint="eastAsia"/>
          <w:bCs/>
          <w:szCs w:val="21"/>
        </w:rPr>
        <w:t>月</w:t>
      </w:r>
      <w:r>
        <w:rPr>
          <w:rFonts w:hint="eastAsia"/>
          <w:bCs/>
          <w:szCs w:val="21"/>
        </w:rPr>
        <w:t>5</w:t>
      </w:r>
      <w:r>
        <w:rPr>
          <w:rFonts w:hint="eastAsia"/>
          <w:bCs/>
          <w:szCs w:val="21"/>
        </w:rPr>
        <w:t>日至</w:t>
      </w:r>
      <w:r>
        <w:rPr>
          <w:rFonts w:hint="eastAsia"/>
          <w:bCs/>
          <w:szCs w:val="21"/>
        </w:rPr>
        <w:t>2024</w:t>
      </w:r>
      <w:r>
        <w:rPr>
          <w:rFonts w:hint="eastAsia"/>
          <w:bCs/>
          <w:szCs w:val="21"/>
        </w:rPr>
        <w:t>年</w:t>
      </w:r>
      <w:r>
        <w:rPr>
          <w:rFonts w:hint="eastAsia"/>
          <w:bCs/>
          <w:szCs w:val="21"/>
        </w:rPr>
        <w:t>12</w:t>
      </w:r>
      <w:r>
        <w:rPr>
          <w:rFonts w:hint="eastAsia"/>
          <w:bCs/>
          <w:szCs w:val="21"/>
        </w:rPr>
        <w:t>月</w:t>
      </w:r>
      <w:r>
        <w:rPr>
          <w:rFonts w:hint="eastAsia"/>
          <w:bCs/>
          <w:szCs w:val="21"/>
        </w:rPr>
        <w:t>11</w:t>
      </w:r>
      <w:r>
        <w:rPr>
          <w:rFonts w:hint="eastAsia"/>
          <w:bCs/>
          <w:szCs w:val="21"/>
        </w:rPr>
        <w:t>日</w:t>
      </w:r>
      <w:bookmarkStart w:id="30" w:name="_GoBack"/>
      <w:bookmarkEnd w:id="30"/>
      <w:r>
        <w:rPr>
          <w:rFonts w:hint="eastAsia"/>
          <w:bCs/>
          <w:szCs w:val="21"/>
        </w:rPr>
        <w:t>下午</w:t>
      </w:r>
      <w:r>
        <w:rPr>
          <w:rFonts w:hint="eastAsia"/>
          <w:bCs/>
          <w:szCs w:val="21"/>
        </w:rPr>
        <w:t>18:00</w:t>
      </w:r>
      <w:r>
        <w:rPr>
          <w:rFonts w:hint="eastAsia"/>
          <w:bCs/>
          <w:szCs w:val="21"/>
        </w:rPr>
        <w:t>，逾期不再受理。</w:t>
      </w:r>
    </w:p>
    <w:p w:rsidR="00083D75" w:rsidRDefault="0091401D">
      <w:pPr>
        <w:spacing w:line="360" w:lineRule="auto"/>
        <w:outlineLvl w:val="1"/>
        <w:rPr>
          <w:rFonts w:ascii="宋体" w:hAnsi="宋体"/>
          <w:b/>
          <w:szCs w:val="21"/>
        </w:rPr>
      </w:pPr>
      <w:r>
        <w:rPr>
          <w:rFonts w:ascii="宋体" w:hAnsi="宋体" w:hint="eastAsia"/>
          <w:b/>
          <w:szCs w:val="21"/>
        </w:rPr>
        <w:t>六、</w:t>
      </w:r>
      <w:r>
        <w:rPr>
          <w:rFonts w:ascii="宋体" w:hAnsi="宋体"/>
          <w:b/>
          <w:szCs w:val="21"/>
        </w:rPr>
        <w:t>发布公告的媒介</w:t>
      </w:r>
    </w:p>
    <w:p w:rsidR="00083D75" w:rsidRDefault="0091401D">
      <w:pPr>
        <w:spacing w:line="360" w:lineRule="auto"/>
        <w:ind w:firstLine="420"/>
        <w:rPr>
          <w:rFonts w:ascii="宋体" w:hAnsi="宋体"/>
          <w:szCs w:val="21"/>
        </w:rPr>
      </w:pPr>
      <w:r>
        <w:rPr>
          <w:rFonts w:ascii="宋体" w:hAnsi="宋体" w:hint="eastAsia"/>
          <w:szCs w:val="21"/>
        </w:rPr>
        <w:t>本次邀请公告在“内蒙古招标投标公共服务平台（</w:t>
      </w:r>
      <w:r>
        <w:rPr>
          <w:rFonts w:ascii="宋体" w:hAnsi="宋体" w:hint="eastAsia"/>
          <w:szCs w:val="21"/>
        </w:rPr>
        <w:t>http://zbgg.nmgztb.com.cn/</w:t>
      </w:r>
      <w:r>
        <w:rPr>
          <w:rFonts w:ascii="宋体" w:hAnsi="宋体" w:hint="eastAsia"/>
          <w:szCs w:val="21"/>
        </w:rPr>
        <w:t>）、内蒙古协众工程项目管理有限责任公司（</w:t>
      </w:r>
      <w:r>
        <w:rPr>
          <w:rFonts w:ascii="宋体" w:hAnsi="宋体" w:hint="eastAsia"/>
          <w:szCs w:val="21"/>
        </w:rPr>
        <w:t>h</w:t>
      </w:r>
      <w:r>
        <w:rPr>
          <w:rFonts w:ascii="宋体" w:hAnsi="宋体" w:hint="eastAsia"/>
          <w:szCs w:val="21"/>
        </w:rPr>
        <w:t>ttp://www.nmxz.net</w:t>
      </w:r>
      <w:r>
        <w:rPr>
          <w:rFonts w:ascii="宋体" w:hAnsi="宋体" w:hint="eastAsia"/>
          <w:szCs w:val="21"/>
        </w:rPr>
        <w:t>）、内蒙古自治区机械设备成套有限责任公司（</w:t>
      </w:r>
      <w:r>
        <w:rPr>
          <w:rFonts w:ascii="宋体" w:hAnsi="宋体" w:hint="eastAsia"/>
          <w:szCs w:val="21"/>
        </w:rPr>
        <w:t>http://www.nmgct.net</w:t>
      </w:r>
      <w:r>
        <w:rPr>
          <w:rFonts w:ascii="宋体" w:hAnsi="宋体" w:hint="eastAsia"/>
          <w:szCs w:val="21"/>
        </w:rPr>
        <w:t>）、中国远东国际招标有限公司官网（</w:t>
      </w:r>
      <w:r>
        <w:rPr>
          <w:rFonts w:ascii="宋体" w:hAnsi="宋体" w:hint="eastAsia"/>
          <w:szCs w:val="21"/>
        </w:rPr>
        <w:t>http://www.cfet.com.cn/</w:t>
      </w:r>
      <w:r>
        <w:rPr>
          <w:rFonts w:ascii="宋体" w:hAnsi="宋体" w:hint="eastAsia"/>
          <w:szCs w:val="21"/>
        </w:rPr>
        <w:t>）、公诚管理咨询有限公司（</w:t>
      </w:r>
      <w:r>
        <w:rPr>
          <w:rFonts w:ascii="宋体" w:hAnsi="宋体" w:hint="eastAsia"/>
          <w:szCs w:val="21"/>
        </w:rPr>
        <w:t>https://www.chengezhao.com/</w:t>
      </w:r>
      <w:r>
        <w:rPr>
          <w:rFonts w:ascii="宋体" w:hAnsi="宋体" w:hint="eastAsia"/>
          <w:szCs w:val="21"/>
        </w:rPr>
        <w:t>）、公诚信投资咨询有限公司（</w:t>
      </w:r>
      <w:r>
        <w:rPr>
          <w:rFonts w:ascii="宋体" w:hAnsi="宋体" w:hint="eastAsia"/>
          <w:szCs w:val="21"/>
        </w:rPr>
        <w:t>http://www.nmggcx.com</w:t>
      </w:r>
      <w:r>
        <w:rPr>
          <w:rFonts w:ascii="宋体" w:hAnsi="宋体" w:hint="eastAsia"/>
          <w:szCs w:val="21"/>
        </w:rPr>
        <w:t>）”网站发布。</w:t>
      </w:r>
    </w:p>
    <w:p w:rsidR="00083D75" w:rsidRDefault="0091401D">
      <w:pPr>
        <w:spacing w:line="360" w:lineRule="auto"/>
        <w:outlineLvl w:val="1"/>
        <w:rPr>
          <w:rFonts w:ascii="宋体" w:hAnsi="宋体"/>
          <w:b/>
          <w:szCs w:val="21"/>
        </w:rPr>
      </w:pPr>
      <w:bookmarkStart w:id="31" w:name="_Toc293927371"/>
      <w:bookmarkStart w:id="32" w:name="_Toc294687188"/>
      <w:bookmarkStart w:id="33" w:name="_Toc291713018"/>
      <w:bookmarkStart w:id="34" w:name="_Toc277169290"/>
      <w:bookmarkStart w:id="35" w:name="_Toc290841265"/>
      <w:bookmarkStart w:id="36" w:name="_Toc290394158"/>
      <w:bookmarkStart w:id="37" w:name="_Toc290647046"/>
      <w:r>
        <w:rPr>
          <w:rFonts w:ascii="宋体" w:hAnsi="宋体" w:hint="eastAsia"/>
          <w:b/>
          <w:szCs w:val="21"/>
        </w:rPr>
        <w:t>七、应答文件的递交</w:t>
      </w:r>
      <w:bookmarkEnd w:id="31"/>
      <w:bookmarkEnd w:id="32"/>
      <w:bookmarkEnd w:id="33"/>
      <w:bookmarkEnd w:id="34"/>
      <w:bookmarkEnd w:id="35"/>
      <w:bookmarkEnd w:id="36"/>
      <w:bookmarkEnd w:id="37"/>
    </w:p>
    <w:p w:rsidR="00083D75" w:rsidRDefault="0091401D">
      <w:pPr>
        <w:spacing w:line="360" w:lineRule="auto"/>
        <w:ind w:firstLine="420"/>
        <w:rPr>
          <w:rFonts w:ascii="宋体" w:hAnsi="宋体"/>
          <w:szCs w:val="21"/>
        </w:rPr>
      </w:pPr>
      <w:r>
        <w:rPr>
          <w:rFonts w:ascii="宋体" w:hAnsi="宋体" w:hint="eastAsia"/>
          <w:szCs w:val="21"/>
        </w:rPr>
        <w:t>应答文件递交时间以我行邮件通知为准。</w:t>
      </w:r>
    </w:p>
    <w:p w:rsidR="00083D75" w:rsidRDefault="0091401D">
      <w:pPr>
        <w:spacing w:line="360" w:lineRule="auto"/>
        <w:outlineLvl w:val="1"/>
        <w:rPr>
          <w:rFonts w:ascii="宋体" w:hAnsi="宋体"/>
          <w:b/>
          <w:szCs w:val="21"/>
        </w:rPr>
      </w:pPr>
      <w:r>
        <w:rPr>
          <w:rFonts w:ascii="宋体" w:hAnsi="宋体" w:hint="eastAsia"/>
          <w:b/>
          <w:szCs w:val="21"/>
        </w:rPr>
        <w:t>八、联系方式</w:t>
      </w:r>
    </w:p>
    <w:p w:rsidR="00083D75" w:rsidRDefault="0091401D">
      <w:pPr>
        <w:spacing w:line="360" w:lineRule="auto"/>
        <w:ind w:firstLine="420"/>
        <w:rPr>
          <w:rFonts w:ascii="宋体" w:hAnsi="宋体"/>
          <w:szCs w:val="21"/>
        </w:rPr>
      </w:pPr>
      <w:r>
        <w:rPr>
          <w:rFonts w:ascii="宋体" w:hAnsi="宋体" w:hint="eastAsia"/>
          <w:szCs w:val="21"/>
        </w:rPr>
        <w:t>采</w:t>
      </w:r>
      <w:r>
        <w:rPr>
          <w:rFonts w:ascii="宋体" w:hAnsi="宋体" w:hint="eastAsia"/>
          <w:szCs w:val="21"/>
        </w:rPr>
        <w:t xml:space="preserve"> </w:t>
      </w:r>
      <w:r>
        <w:rPr>
          <w:rFonts w:ascii="宋体" w:hAnsi="宋体" w:hint="eastAsia"/>
          <w:szCs w:val="21"/>
        </w:rPr>
        <w:t>购</w:t>
      </w:r>
      <w:r>
        <w:rPr>
          <w:rFonts w:ascii="宋体" w:hAnsi="宋体" w:hint="eastAsia"/>
          <w:szCs w:val="21"/>
        </w:rPr>
        <w:t xml:space="preserve"> </w:t>
      </w:r>
      <w:r>
        <w:rPr>
          <w:rFonts w:ascii="宋体" w:hAnsi="宋体" w:hint="eastAsia"/>
          <w:szCs w:val="21"/>
        </w:rPr>
        <w:t>人：中国银行股份有限公司乌兰浩特分行</w:t>
      </w:r>
    </w:p>
    <w:p w:rsidR="00083D75" w:rsidRDefault="0091401D">
      <w:pPr>
        <w:spacing w:line="360" w:lineRule="auto"/>
        <w:ind w:firstLine="420"/>
        <w:rPr>
          <w:rFonts w:ascii="宋体" w:hAnsi="宋体"/>
          <w:szCs w:val="21"/>
        </w:rPr>
      </w:pPr>
      <w:r>
        <w:rPr>
          <w:rFonts w:ascii="宋体" w:hAnsi="宋体" w:hint="eastAsia"/>
          <w:szCs w:val="21"/>
        </w:rPr>
        <w:t>地</w:t>
      </w:r>
      <w:r>
        <w:rPr>
          <w:rFonts w:ascii="宋体" w:hAnsi="宋体" w:hint="eastAsia"/>
          <w:szCs w:val="21"/>
        </w:rPr>
        <w:t xml:space="preserve">    </w:t>
      </w:r>
      <w:r>
        <w:rPr>
          <w:rFonts w:ascii="宋体" w:hAnsi="宋体" w:hint="eastAsia"/>
          <w:szCs w:val="21"/>
        </w:rPr>
        <w:t>址：内蒙古自治区兴安</w:t>
      </w:r>
      <w:r>
        <w:rPr>
          <w:rFonts w:ascii="宋体" w:hAnsi="宋体" w:hint="eastAsia"/>
          <w:szCs w:val="21"/>
        </w:rPr>
        <w:t>盟乌兰浩特市兴安北大路</w:t>
      </w:r>
      <w:r>
        <w:rPr>
          <w:rFonts w:ascii="宋体" w:hAnsi="宋体" w:hint="eastAsia"/>
          <w:szCs w:val="21"/>
        </w:rPr>
        <w:t>82</w:t>
      </w:r>
      <w:r>
        <w:rPr>
          <w:rFonts w:ascii="宋体" w:hAnsi="宋体" w:hint="eastAsia"/>
          <w:szCs w:val="21"/>
        </w:rPr>
        <w:t>号中国银行</w:t>
      </w:r>
    </w:p>
    <w:p w:rsidR="00083D75" w:rsidRDefault="0091401D">
      <w:pPr>
        <w:spacing w:line="360" w:lineRule="auto"/>
        <w:ind w:firstLine="420"/>
        <w:rPr>
          <w:rFonts w:ascii="宋体" w:hAnsi="宋体"/>
          <w:szCs w:val="21"/>
        </w:rPr>
      </w:pPr>
      <w:r>
        <w:rPr>
          <w:rFonts w:ascii="宋体" w:hAnsi="宋体" w:hint="eastAsia"/>
          <w:szCs w:val="21"/>
        </w:rPr>
        <w:t>联</w:t>
      </w:r>
      <w:r>
        <w:rPr>
          <w:rFonts w:ascii="宋体" w:hAnsi="宋体" w:hint="eastAsia"/>
          <w:szCs w:val="21"/>
        </w:rPr>
        <w:t xml:space="preserve"> </w:t>
      </w:r>
      <w:r>
        <w:rPr>
          <w:rFonts w:ascii="宋体" w:hAnsi="宋体" w:hint="eastAsia"/>
          <w:szCs w:val="21"/>
        </w:rPr>
        <w:t>系</w:t>
      </w:r>
      <w:r>
        <w:rPr>
          <w:rFonts w:ascii="宋体" w:hAnsi="宋体" w:hint="eastAsia"/>
          <w:szCs w:val="21"/>
        </w:rPr>
        <w:t xml:space="preserve"> </w:t>
      </w:r>
      <w:r>
        <w:rPr>
          <w:rFonts w:ascii="宋体" w:hAnsi="宋体" w:hint="eastAsia"/>
          <w:szCs w:val="21"/>
        </w:rPr>
        <w:t>人：马慧然</w:t>
      </w:r>
    </w:p>
    <w:p w:rsidR="00083D75" w:rsidRDefault="0091401D">
      <w:pPr>
        <w:spacing w:line="360" w:lineRule="auto"/>
        <w:ind w:firstLine="420"/>
        <w:rPr>
          <w:rFonts w:ascii="宋体" w:hAnsi="宋体"/>
          <w:szCs w:val="21"/>
        </w:rPr>
      </w:pPr>
      <w:r>
        <w:rPr>
          <w:rFonts w:ascii="宋体" w:hAnsi="宋体" w:hint="eastAsia"/>
          <w:szCs w:val="21"/>
        </w:rPr>
        <w:t>联系电话：</w:t>
      </w:r>
      <w:r>
        <w:rPr>
          <w:rFonts w:ascii="宋体" w:hAnsi="宋体" w:hint="eastAsia"/>
          <w:szCs w:val="21"/>
        </w:rPr>
        <w:t>0482-8226204</w:t>
      </w:r>
    </w:p>
    <w:p w:rsidR="00083D75" w:rsidRDefault="0091401D">
      <w:pPr>
        <w:spacing w:line="360" w:lineRule="auto"/>
        <w:ind w:firstLineChars="200" w:firstLine="420"/>
        <w:rPr>
          <w:color w:val="FF0000"/>
          <w:highlight w:val="yellow"/>
        </w:rPr>
      </w:pPr>
      <w:proofErr w:type="gramStart"/>
      <w:r>
        <w:rPr>
          <w:rFonts w:ascii="宋体" w:hAnsi="宋体" w:hint="eastAsia"/>
          <w:bCs/>
          <w:szCs w:val="21"/>
        </w:rPr>
        <w:t>邮</w:t>
      </w:r>
      <w:proofErr w:type="gramEnd"/>
      <w:r>
        <w:rPr>
          <w:rFonts w:ascii="宋体" w:hAnsi="宋体" w:hint="eastAsia"/>
          <w:bCs/>
          <w:szCs w:val="21"/>
        </w:rPr>
        <w:t xml:space="preserve">    </w:t>
      </w:r>
      <w:r>
        <w:rPr>
          <w:rFonts w:ascii="宋体" w:hAnsi="宋体" w:hint="eastAsia"/>
          <w:bCs/>
          <w:szCs w:val="21"/>
        </w:rPr>
        <w:t>箱：</w:t>
      </w:r>
      <w:r>
        <w:rPr>
          <w:rFonts w:ascii="宋体" w:hAnsi="宋体" w:hint="eastAsia"/>
          <w:bCs/>
          <w:szCs w:val="21"/>
        </w:rPr>
        <w:t>gsywbwlht_nm@bank-of-china.com</w:t>
      </w:r>
    </w:p>
    <w:sectPr w:rsidR="00083D75">
      <w:pgSz w:w="11906" w:h="16838"/>
      <w:pgMar w:top="1440" w:right="1800" w:bottom="898"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BFB74C"/>
    <w:multiLevelType w:val="singleLevel"/>
    <w:tmpl w:val="E7BFB74C"/>
    <w:lvl w:ilvl="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ZWFmNjMyMDUxZTUzNjNhYzA2OTczMjA2YTdlNDEifQ=="/>
  </w:docVars>
  <w:rsids>
    <w:rsidRoot w:val="4A147C7C"/>
    <w:rsid w:val="00083D75"/>
    <w:rsid w:val="003C224A"/>
    <w:rsid w:val="006E05B4"/>
    <w:rsid w:val="0091401D"/>
    <w:rsid w:val="00C91F69"/>
    <w:rsid w:val="00F36C90"/>
    <w:rsid w:val="050926F2"/>
    <w:rsid w:val="07BE5B1A"/>
    <w:rsid w:val="100564E2"/>
    <w:rsid w:val="12B867FE"/>
    <w:rsid w:val="13BF6187"/>
    <w:rsid w:val="18C22DDB"/>
    <w:rsid w:val="1AF16E77"/>
    <w:rsid w:val="1BAF1AD0"/>
    <w:rsid w:val="1DEE0F29"/>
    <w:rsid w:val="296556E1"/>
    <w:rsid w:val="2B056C01"/>
    <w:rsid w:val="2EFA5802"/>
    <w:rsid w:val="380A6177"/>
    <w:rsid w:val="38332F60"/>
    <w:rsid w:val="399D1FD4"/>
    <w:rsid w:val="3E153761"/>
    <w:rsid w:val="3E1E4BEA"/>
    <w:rsid w:val="3F310FF5"/>
    <w:rsid w:val="40A11C13"/>
    <w:rsid w:val="45172D3B"/>
    <w:rsid w:val="49E05E5B"/>
    <w:rsid w:val="4A147C7C"/>
    <w:rsid w:val="4C9D45A2"/>
    <w:rsid w:val="4DEF0F4D"/>
    <w:rsid w:val="4EC52BAB"/>
    <w:rsid w:val="51651415"/>
    <w:rsid w:val="521A26B1"/>
    <w:rsid w:val="52B1230E"/>
    <w:rsid w:val="56146596"/>
    <w:rsid w:val="57867596"/>
    <w:rsid w:val="5D2443B3"/>
    <w:rsid w:val="5EF77998"/>
    <w:rsid w:val="63E239F0"/>
    <w:rsid w:val="6FB73CBC"/>
    <w:rsid w:val="70FD5509"/>
    <w:rsid w:val="7189054E"/>
    <w:rsid w:val="77813949"/>
    <w:rsid w:val="77DD17B8"/>
    <w:rsid w:val="789661A0"/>
    <w:rsid w:val="78D51A53"/>
    <w:rsid w:val="7974074B"/>
    <w:rsid w:val="7D126882"/>
    <w:rsid w:val="7D6939D4"/>
    <w:rsid w:val="7F880D21"/>
    <w:rsid w:val="7FFA0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Body Tex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unhideWhenUsed/>
    <w:qFormat/>
    <w:pPr>
      <w:spacing w:beforeAutospacing="1" w:afterAutospacing="1" w:line="450" w:lineRule="atLeast"/>
      <w:jc w:val="left"/>
      <w:outlineLvl w:val="1"/>
    </w:pPr>
    <w:rPr>
      <w:rFonts w:ascii="微软雅黑" w:eastAsia="微软雅黑" w:hAnsi="微软雅黑"/>
      <w:b/>
      <w:bCs/>
      <w:color w:val="00000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6">
    <w:name w:val="Normal (Web)"/>
    <w:basedOn w:val="a"/>
    <w:qFormat/>
    <w:pPr>
      <w:spacing w:beforeAutospacing="1" w:afterAutospacing="1"/>
      <w:jc w:val="left"/>
    </w:pPr>
    <w:rPr>
      <w:kern w:val="0"/>
      <w:sz w:val="24"/>
    </w:rPr>
  </w:style>
  <w:style w:type="character" w:styleId="a7">
    <w:name w:val="Strong"/>
    <w:basedOn w:val="a0"/>
    <w:qFormat/>
    <w:rPr>
      <w:b/>
    </w:rPr>
  </w:style>
  <w:style w:type="character" w:styleId="a8">
    <w:name w:val="FollowedHyperlink"/>
    <w:basedOn w:val="a0"/>
    <w:qFormat/>
    <w:rPr>
      <w:color w:val="535353"/>
      <w:u w:val="none"/>
    </w:rPr>
  </w:style>
  <w:style w:type="character" w:styleId="a9">
    <w:name w:val="Emphasis"/>
    <w:basedOn w:val="a0"/>
    <w:qFormat/>
  </w:style>
  <w:style w:type="character" w:styleId="HTML">
    <w:name w:val="HTML Definition"/>
    <w:basedOn w:val="a0"/>
    <w:qFormat/>
  </w:style>
  <w:style w:type="character" w:styleId="HTML0">
    <w:name w:val="HTML Variable"/>
    <w:basedOn w:val="a0"/>
    <w:qFormat/>
  </w:style>
  <w:style w:type="character" w:styleId="aa">
    <w:name w:val="Hyperlink"/>
    <w:basedOn w:val="a0"/>
    <w:qFormat/>
    <w:rPr>
      <w:color w:val="535353"/>
      <w:u w:val="none"/>
    </w:rPr>
  </w:style>
  <w:style w:type="character" w:styleId="HTML1">
    <w:name w:val="HTML Code"/>
    <w:basedOn w:val="a0"/>
    <w:qFormat/>
    <w:rPr>
      <w:rFonts w:ascii="Courier New" w:hAnsi="Courier New"/>
      <w:sz w:val="20"/>
    </w:rPr>
  </w:style>
  <w:style w:type="character" w:styleId="HTML2">
    <w:name w:val="HTML Cite"/>
    <w:basedOn w:val="a0"/>
    <w:qFormat/>
  </w:style>
  <w:style w:type="character" w:customStyle="1" w:styleId="hover8">
    <w:name w:val="hover8"/>
    <w:basedOn w:val="a0"/>
    <w:qFormat/>
    <w:rPr>
      <w:color w:val="FF6633"/>
    </w:rPr>
  </w:style>
  <w:style w:type="character" w:customStyle="1" w:styleId="active">
    <w:name w:val="active"/>
    <w:basedOn w:val="a0"/>
    <w:qFormat/>
  </w:style>
  <w:style w:type="character" w:customStyle="1" w:styleId="Char0">
    <w:name w:val="页眉 Char"/>
    <w:basedOn w:val="a0"/>
    <w:link w:val="a5"/>
    <w:rPr>
      <w:kern w:val="2"/>
      <w:sz w:val="18"/>
      <w:szCs w:val="18"/>
    </w:rPr>
  </w:style>
  <w:style w:type="character" w:customStyle="1" w:styleId="Char">
    <w:name w:val="页脚 Char"/>
    <w:basedOn w:val="a0"/>
    <w:link w:val="a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Body Tex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unhideWhenUsed/>
    <w:qFormat/>
    <w:pPr>
      <w:spacing w:beforeAutospacing="1" w:afterAutospacing="1" w:line="450" w:lineRule="atLeast"/>
      <w:jc w:val="left"/>
      <w:outlineLvl w:val="1"/>
    </w:pPr>
    <w:rPr>
      <w:rFonts w:ascii="微软雅黑" w:eastAsia="微软雅黑" w:hAnsi="微软雅黑"/>
      <w:b/>
      <w:bCs/>
      <w:color w:val="00000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6">
    <w:name w:val="Normal (Web)"/>
    <w:basedOn w:val="a"/>
    <w:qFormat/>
    <w:pPr>
      <w:spacing w:beforeAutospacing="1" w:afterAutospacing="1"/>
      <w:jc w:val="left"/>
    </w:pPr>
    <w:rPr>
      <w:kern w:val="0"/>
      <w:sz w:val="24"/>
    </w:rPr>
  </w:style>
  <w:style w:type="character" w:styleId="a7">
    <w:name w:val="Strong"/>
    <w:basedOn w:val="a0"/>
    <w:qFormat/>
    <w:rPr>
      <w:b/>
    </w:rPr>
  </w:style>
  <w:style w:type="character" w:styleId="a8">
    <w:name w:val="FollowedHyperlink"/>
    <w:basedOn w:val="a0"/>
    <w:qFormat/>
    <w:rPr>
      <w:color w:val="535353"/>
      <w:u w:val="none"/>
    </w:rPr>
  </w:style>
  <w:style w:type="character" w:styleId="a9">
    <w:name w:val="Emphasis"/>
    <w:basedOn w:val="a0"/>
    <w:qFormat/>
  </w:style>
  <w:style w:type="character" w:styleId="HTML">
    <w:name w:val="HTML Definition"/>
    <w:basedOn w:val="a0"/>
    <w:qFormat/>
  </w:style>
  <w:style w:type="character" w:styleId="HTML0">
    <w:name w:val="HTML Variable"/>
    <w:basedOn w:val="a0"/>
    <w:qFormat/>
  </w:style>
  <w:style w:type="character" w:styleId="aa">
    <w:name w:val="Hyperlink"/>
    <w:basedOn w:val="a0"/>
    <w:qFormat/>
    <w:rPr>
      <w:color w:val="535353"/>
      <w:u w:val="none"/>
    </w:rPr>
  </w:style>
  <w:style w:type="character" w:styleId="HTML1">
    <w:name w:val="HTML Code"/>
    <w:basedOn w:val="a0"/>
    <w:qFormat/>
    <w:rPr>
      <w:rFonts w:ascii="Courier New" w:hAnsi="Courier New"/>
      <w:sz w:val="20"/>
    </w:rPr>
  </w:style>
  <w:style w:type="character" w:styleId="HTML2">
    <w:name w:val="HTML Cite"/>
    <w:basedOn w:val="a0"/>
    <w:qFormat/>
  </w:style>
  <w:style w:type="character" w:customStyle="1" w:styleId="hover8">
    <w:name w:val="hover8"/>
    <w:basedOn w:val="a0"/>
    <w:qFormat/>
    <w:rPr>
      <w:color w:val="FF6633"/>
    </w:rPr>
  </w:style>
  <w:style w:type="character" w:customStyle="1" w:styleId="active">
    <w:name w:val="active"/>
    <w:basedOn w:val="a0"/>
    <w:qFormat/>
  </w:style>
  <w:style w:type="character" w:customStyle="1" w:styleId="Char0">
    <w:name w:val="页眉 Char"/>
    <w:basedOn w:val="a0"/>
    <w:link w:val="a5"/>
    <w:rPr>
      <w:kern w:val="2"/>
      <w:sz w:val="18"/>
      <w:szCs w:val="18"/>
    </w:rPr>
  </w:style>
  <w:style w:type="character" w:customStyle="1" w:styleId="Char">
    <w:name w:val="页脚 Char"/>
    <w:basedOn w:val="a0"/>
    <w:link w:val="a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261</Words>
  <Characters>1491</Characters>
  <Application>Microsoft Office Word</Application>
  <DocSecurity>0</DocSecurity>
  <Lines>12</Lines>
  <Paragraphs>3</Paragraphs>
  <ScaleCrop>false</ScaleCrop>
  <Company>神州网信技术有限公司</Company>
  <LinksUpToDate>false</LinksUpToDate>
  <CharactersWithSpaces>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1170984</dc:creator>
  <cp:lastModifiedBy>综合</cp:lastModifiedBy>
  <cp:revision>5</cp:revision>
  <cp:lastPrinted>2022-09-30T03:12:00Z</cp:lastPrinted>
  <dcterms:created xsi:type="dcterms:W3CDTF">2022-04-14T01:26:00Z</dcterms:created>
  <dcterms:modified xsi:type="dcterms:W3CDTF">2024-12-03T10:23:00Z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BAF411CA606F47F7B8E1E13F04A04E8E</vt:lpwstr>
  </property>
</Properties>
</file>