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28650">
      <w:pPr>
        <w:pStyle w:val="5"/>
        <w:widowControl/>
        <w:spacing w:before="886" w:beforeAutospacing="0" w:afterAutospacing="0" w:line="570" w:lineRule="atLeast"/>
        <w:jc w:val="center"/>
        <w:rPr>
          <w:rFonts w:hint="eastAsia" w:ascii="宋体" w:hAnsi="宋体" w:eastAsia="宋体" w:cs="宋体"/>
          <w:color w:val="auto"/>
        </w:rPr>
      </w:pPr>
      <w:r>
        <w:rPr>
          <w:rFonts w:hint="eastAsia" w:ascii="宋体" w:hAnsi="宋体" w:eastAsia="宋体" w:cs="宋体"/>
          <w:color w:val="auto"/>
        </w:rPr>
        <w:t>中国银行</w:t>
      </w:r>
      <w:r>
        <w:rPr>
          <w:rFonts w:hint="eastAsia" w:ascii="宋体" w:hAnsi="宋体" w:eastAsia="宋体" w:cs="宋体"/>
          <w:color w:val="auto"/>
          <w:lang w:val="en-US" w:eastAsia="zh-CN"/>
        </w:rPr>
        <w:t>巴彦淖尔市</w:t>
      </w:r>
      <w:r>
        <w:rPr>
          <w:rFonts w:hint="eastAsia" w:ascii="宋体" w:hAnsi="宋体" w:eastAsia="宋体" w:cs="宋体"/>
          <w:color w:val="auto"/>
        </w:rPr>
        <w:t>分行2025年个人贷款资料录入整理归档外包项目项目公开邀请公告</w:t>
      </w:r>
    </w:p>
    <w:p w14:paraId="1677C7D6">
      <w:pPr>
        <w:spacing w:line="360" w:lineRule="auto"/>
        <w:rPr>
          <w:rFonts w:hint="eastAsia" w:ascii="宋体" w:hAnsi="宋体" w:eastAsia="宋体" w:cs="宋体"/>
          <w:color w:val="auto"/>
          <w:sz w:val="24"/>
        </w:rPr>
      </w:pPr>
    </w:p>
    <w:p w14:paraId="5E7FD6C9">
      <w:pPr>
        <w:spacing w:line="360" w:lineRule="auto"/>
        <w:ind w:firstLine="480"/>
        <w:rPr>
          <w:rFonts w:hint="eastAsia" w:ascii="宋体" w:hAnsi="宋体" w:eastAsia="宋体" w:cs="宋体"/>
          <w:color w:val="auto"/>
          <w:szCs w:val="21"/>
        </w:rPr>
      </w:pPr>
      <w:bookmarkStart w:id="0" w:name="_Toc135998990"/>
      <w:bookmarkStart w:id="1" w:name="_Toc161767417"/>
      <w:r>
        <w:rPr>
          <w:rFonts w:hint="eastAsia" w:ascii="宋体" w:hAnsi="宋体" w:eastAsia="宋体" w:cs="宋体"/>
          <w:color w:val="auto"/>
          <w:szCs w:val="21"/>
        </w:rPr>
        <w:t>中国银行股份有限公司</w:t>
      </w:r>
      <w:r>
        <w:rPr>
          <w:rFonts w:hint="eastAsia" w:ascii="宋体" w:hAnsi="宋体" w:eastAsia="宋体" w:cs="宋体"/>
          <w:color w:val="auto"/>
          <w:szCs w:val="21"/>
          <w:lang w:eastAsia="zh-CN"/>
        </w:rPr>
        <w:t>巴彦淖尔市</w:t>
      </w:r>
      <w:r>
        <w:rPr>
          <w:rFonts w:hint="eastAsia" w:ascii="宋体" w:hAnsi="宋体" w:eastAsia="宋体" w:cs="宋体"/>
          <w:color w:val="auto"/>
          <w:szCs w:val="21"/>
        </w:rPr>
        <w:t>分行现就中国银行巴彦淖尔市分行2025年个人贷款资料录入整理归档外包项目项目进行采购邀请。现邀请有意向参加本项目，且满足合格供应商基本资质要求的供应商参加。</w:t>
      </w:r>
    </w:p>
    <w:p w14:paraId="4C5A2698">
      <w:pPr>
        <w:spacing w:line="360" w:lineRule="auto"/>
        <w:outlineLvl w:val="1"/>
        <w:rPr>
          <w:rFonts w:hint="eastAsia" w:ascii="宋体" w:hAnsi="宋体" w:eastAsia="宋体" w:cs="宋体"/>
          <w:b/>
          <w:color w:val="auto"/>
          <w:szCs w:val="21"/>
        </w:rPr>
      </w:pPr>
      <w:bookmarkStart w:id="2" w:name="_Toc290841259"/>
      <w:bookmarkStart w:id="3" w:name="_Toc277169284"/>
      <w:bookmarkStart w:id="4" w:name="_Toc290394152"/>
      <w:bookmarkStart w:id="5" w:name="_Toc291713012"/>
      <w:bookmarkStart w:id="6" w:name="_Toc294687182"/>
      <w:bookmarkStart w:id="7" w:name="_Toc293927365"/>
      <w:bookmarkStart w:id="8" w:name="_Toc290647040"/>
      <w:r>
        <w:rPr>
          <w:rFonts w:hint="eastAsia" w:ascii="宋体" w:hAnsi="宋体" w:eastAsia="宋体" w:cs="宋体"/>
          <w:b/>
          <w:color w:val="auto"/>
          <w:szCs w:val="21"/>
        </w:rPr>
        <w:t>一、项目名称</w:t>
      </w:r>
      <w:bookmarkEnd w:id="2"/>
      <w:bookmarkEnd w:id="3"/>
      <w:bookmarkEnd w:id="4"/>
      <w:bookmarkEnd w:id="5"/>
      <w:bookmarkEnd w:id="6"/>
      <w:bookmarkEnd w:id="7"/>
      <w:bookmarkEnd w:id="8"/>
    </w:p>
    <w:p w14:paraId="502E677D">
      <w:pPr>
        <w:spacing w:line="360" w:lineRule="auto"/>
        <w:ind w:firstLine="480"/>
        <w:rPr>
          <w:rFonts w:hint="eastAsia" w:ascii="宋体" w:hAnsi="宋体" w:eastAsia="宋体" w:cs="宋体"/>
          <w:color w:val="auto"/>
          <w:szCs w:val="21"/>
        </w:rPr>
      </w:pPr>
      <w:bookmarkStart w:id="9" w:name="_Toc294687183"/>
      <w:bookmarkStart w:id="10" w:name="_Toc290841260"/>
      <w:bookmarkStart w:id="11" w:name="_Toc291713013"/>
      <w:bookmarkStart w:id="12" w:name="_Toc290647041"/>
      <w:bookmarkStart w:id="13" w:name="_Toc293927366"/>
      <w:bookmarkStart w:id="14" w:name="_Toc290394153"/>
      <w:bookmarkStart w:id="15" w:name="_Toc277169285"/>
      <w:r>
        <w:rPr>
          <w:rFonts w:hint="eastAsia" w:ascii="宋体" w:hAnsi="宋体" w:eastAsia="宋体" w:cs="宋体"/>
          <w:color w:val="auto"/>
          <w:szCs w:val="21"/>
        </w:rPr>
        <w:t>中国银行巴彦淖尔市分行2025年个人贷款资料录入整理归档外包项目</w:t>
      </w:r>
    </w:p>
    <w:p w14:paraId="7376CD7D">
      <w:pPr>
        <w:spacing w:line="360" w:lineRule="auto"/>
        <w:outlineLvl w:val="1"/>
        <w:rPr>
          <w:rFonts w:hint="eastAsia" w:ascii="宋体" w:hAnsi="宋体" w:eastAsia="宋体" w:cs="宋体"/>
          <w:b/>
          <w:color w:val="auto"/>
          <w:szCs w:val="21"/>
        </w:rPr>
      </w:pPr>
      <w:r>
        <w:rPr>
          <w:rFonts w:hint="eastAsia" w:ascii="宋体" w:hAnsi="宋体" w:eastAsia="宋体" w:cs="宋体"/>
          <w:b/>
          <w:color w:val="auto"/>
          <w:szCs w:val="21"/>
        </w:rPr>
        <w:t>二、采购编号</w:t>
      </w:r>
      <w:bookmarkEnd w:id="9"/>
      <w:bookmarkEnd w:id="10"/>
      <w:bookmarkEnd w:id="11"/>
      <w:bookmarkEnd w:id="12"/>
      <w:bookmarkEnd w:id="13"/>
      <w:bookmarkEnd w:id="14"/>
      <w:bookmarkEnd w:id="15"/>
      <w:r>
        <w:rPr>
          <w:rFonts w:hint="eastAsia" w:ascii="宋体" w:hAnsi="宋体" w:eastAsia="宋体" w:cs="宋体"/>
          <w:b/>
          <w:color w:val="auto"/>
          <w:szCs w:val="21"/>
        </w:rPr>
        <w:t xml:space="preserve"> </w:t>
      </w:r>
    </w:p>
    <w:p w14:paraId="1B8A2AC7">
      <w:pPr>
        <w:spacing w:line="360" w:lineRule="auto"/>
        <w:ind w:firstLine="420" w:firstLineChars="200"/>
        <w:outlineLvl w:val="1"/>
        <w:rPr>
          <w:rFonts w:hint="eastAsia" w:ascii="宋体" w:hAnsi="宋体" w:eastAsia="宋体" w:cs="宋体"/>
          <w:color w:val="auto"/>
          <w:szCs w:val="21"/>
          <w:highlight w:val="yellow"/>
        </w:rPr>
      </w:pPr>
      <w:bookmarkStart w:id="16" w:name="_Toc290647042"/>
      <w:bookmarkStart w:id="17" w:name="_Toc290841261"/>
      <w:bookmarkStart w:id="18" w:name="_Toc294687184"/>
      <w:bookmarkStart w:id="19" w:name="_Toc277169286"/>
      <w:bookmarkStart w:id="20" w:name="_Toc291713014"/>
      <w:bookmarkStart w:id="21" w:name="_Toc290394154"/>
      <w:bookmarkStart w:id="22" w:name="_Toc293927367"/>
      <w:r>
        <w:rPr>
          <w:rFonts w:hint="eastAsia" w:ascii="宋体" w:hAnsi="宋体" w:eastAsia="宋体" w:cs="宋体"/>
          <w:color w:val="auto"/>
          <w:szCs w:val="21"/>
        </w:rPr>
        <w:t xml:space="preserve">BYNE-XJ-2025002 </w:t>
      </w:r>
    </w:p>
    <w:p w14:paraId="5CFD174D">
      <w:pPr>
        <w:spacing w:line="360" w:lineRule="auto"/>
        <w:outlineLvl w:val="1"/>
        <w:rPr>
          <w:rFonts w:hint="eastAsia" w:ascii="宋体" w:hAnsi="宋体" w:eastAsia="宋体" w:cs="宋体"/>
          <w:b/>
          <w:color w:val="auto"/>
          <w:szCs w:val="21"/>
        </w:rPr>
      </w:pPr>
      <w:r>
        <w:rPr>
          <w:rFonts w:hint="eastAsia" w:ascii="宋体" w:hAnsi="宋体" w:eastAsia="宋体" w:cs="宋体"/>
          <w:b/>
          <w:color w:val="auto"/>
          <w:szCs w:val="21"/>
        </w:rPr>
        <w:t>三、项目</w:t>
      </w:r>
      <w:bookmarkEnd w:id="16"/>
      <w:bookmarkEnd w:id="17"/>
      <w:bookmarkEnd w:id="18"/>
      <w:bookmarkEnd w:id="19"/>
      <w:bookmarkEnd w:id="20"/>
      <w:bookmarkEnd w:id="21"/>
      <w:bookmarkEnd w:id="22"/>
      <w:r>
        <w:rPr>
          <w:rFonts w:hint="eastAsia" w:ascii="宋体" w:hAnsi="宋体" w:eastAsia="宋体" w:cs="宋体"/>
          <w:b/>
          <w:color w:val="auto"/>
          <w:szCs w:val="21"/>
        </w:rPr>
        <w:t>内容</w:t>
      </w:r>
    </w:p>
    <w:p w14:paraId="496C7815">
      <w:pPr>
        <w:spacing w:line="360" w:lineRule="auto"/>
        <w:ind w:firstLine="420"/>
        <w:rPr>
          <w:rFonts w:hint="eastAsia" w:ascii="宋体" w:hAnsi="宋体" w:eastAsia="宋体" w:cs="宋体"/>
          <w:color w:val="auto"/>
        </w:rPr>
      </w:pPr>
      <w:r>
        <w:rPr>
          <w:rFonts w:hint="eastAsia" w:ascii="宋体" w:hAnsi="宋体" w:eastAsia="宋体" w:cs="宋体"/>
          <w:color w:val="auto"/>
          <w:szCs w:val="21"/>
        </w:rPr>
        <w:t>本次项目</w:t>
      </w:r>
      <w:r>
        <w:rPr>
          <w:rFonts w:hint="eastAsia" w:ascii="宋体" w:hAnsi="宋体" w:eastAsia="宋体" w:cs="宋体"/>
          <w:color w:val="auto"/>
          <w:szCs w:val="21"/>
          <w:lang w:eastAsia="zh-CN"/>
        </w:rPr>
        <w:t>的</w:t>
      </w:r>
      <w:r>
        <w:rPr>
          <w:rFonts w:hint="eastAsia" w:ascii="宋体" w:hAnsi="宋体" w:eastAsia="宋体" w:cs="宋体"/>
          <w:color w:val="auto"/>
          <w:szCs w:val="21"/>
        </w:rPr>
        <w:t>服务内容主要包括：个人贷款资料整理、录机、档案整理、移交、归档等，要求供应商外包人员按照巴彦淖尔市分行消费金融中心相关要求进行日常工作，根据工作量供应商需指派2名外包人员至我行指定工作场所完成上述工作。</w:t>
      </w:r>
      <w:r>
        <w:rPr>
          <w:rFonts w:hint="eastAsia" w:ascii="宋体" w:hAnsi="宋体" w:eastAsia="宋体" w:cs="宋体"/>
          <w:color w:val="auto"/>
          <w:szCs w:val="21"/>
          <w:lang w:eastAsia="zh-CN"/>
        </w:rPr>
        <w:t>项目实施地点巴彦淖尔，服务期为</w:t>
      </w:r>
      <w:r>
        <w:rPr>
          <w:rFonts w:hint="eastAsia" w:ascii="宋体" w:hAnsi="宋体" w:eastAsia="宋体" w:cs="宋体"/>
          <w:color w:val="auto"/>
          <w:szCs w:val="21"/>
          <w:lang w:val="en-US" w:eastAsia="zh-CN"/>
        </w:rPr>
        <w:t>1年。</w:t>
      </w:r>
      <w:r>
        <w:rPr>
          <w:rFonts w:hint="eastAsia" w:ascii="宋体" w:hAnsi="宋体" w:eastAsia="宋体" w:cs="宋体"/>
          <w:color w:val="auto"/>
          <w:szCs w:val="21"/>
        </w:rPr>
        <w:t xml:space="preserve"> </w:t>
      </w:r>
    </w:p>
    <w:p w14:paraId="34E58D52">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注：本次项目采购内容详见采购邀请文件。</w:t>
      </w:r>
    </w:p>
    <w:p w14:paraId="708F198E">
      <w:pPr>
        <w:spacing w:line="360" w:lineRule="auto"/>
        <w:outlineLvl w:val="1"/>
        <w:rPr>
          <w:rFonts w:hint="eastAsia" w:ascii="宋体" w:hAnsi="宋体" w:eastAsia="宋体" w:cs="宋体"/>
          <w:b/>
          <w:color w:val="auto"/>
          <w:szCs w:val="21"/>
        </w:rPr>
      </w:pPr>
      <w:bookmarkStart w:id="23" w:name="_Toc290647043"/>
      <w:bookmarkStart w:id="24" w:name="_Toc291713015"/>
      <w:bookmarkStart w:id="25" w:name="_Toc290394155"/>
      <w:bookmarkStart w:id="26" w:name="_Toc290841262"/>
      <w:bookmarkStart w:id="27" w:name="_Toc293927368"/>
      <w:bookmarkStart w:id="28" w:name="_Toc294687185"/>
      <w:bookmarkStart w:id="29" w:name="_Toc277169287"/>
      <w:r>
        <w:rPr>
          <w:rFonts w:hint="eastAsia" w:ascii="宋体" w:hAnsi="宋体" w:eastAsia="宋体" w:cs="宋体"/>
          <w:b/>
          <w:color w:val="auto"/>
          <w:szCs w:val="21"/>
        </w:rPr>
        <w:t>四、合格供应商的基本资质要求</w:t>
      </w:r>
      <w:bookmarkEnd w:id="23"/>
      <w:bookmarkEnd w:id="24"/>
      <w:bookmarkEnd w:id="25"/>
      <w:bookmarkEnd w:id="26"/>
      <w:bookmarkEnd w:id="27"/>
      <w:bookmarkEnd w:id="28"/>
      <w:bookmarkEnd w:id="29"/>
      <w:r>
        <w:rPr>
          <w:rFonts w:hint="eastAsia" w:ascii="宋体" w:hAnsi="宋体" w:eastAsia="宋体" w:cs="宋体"/>
          <w:b/>
          <w:color w:val="auto"/>
          <w:szCs w:val="21"/>
        </w:rPr>
        <w:t>（须同时满足）</w:t>
      </w:r>
    </w:p>
    <w:p w14:paraId="16011DC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1.供应商须在法律和财务上独立、合法运作并独立于采购人，不得直接或间接地与采购人或其附属机构有任何关联。</w:t>
      </w:r>
    </w:p>
    <w:p w14:paraId="074AD1F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2.供应商须从采购人获得采购邀请文件并登记备案，否则不能参加本项目。</w:t>
      </w:r>
    </w:p>
    <w:p w14:paraId="4A2B008C">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3.本项目不接受联合体</w:t>
      </w:r>
      <w:r>
        <w:rPr>
          <w:rFonts w:hint="eastAsia" w:ascii="宋体" w:hAnsi="宋体" w:eastAsia="宋体" w:cs="宋体"/>
          <w:color w:val="auto"/>
          <w:szCs w:val="21"/>
          <w:lang w:eastAsia="zh-CN"/>
        </w:rPr>
        <w:t>。</w:t>
      </w:r>
    </w:p>
    <w:p w14:paraId="465C849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4.供应商不得将本项目采购内容以任何方式进行分包。</w:t>
      </w:r>
    </w:p>
    <w:p w14:paraId="25F9A28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5.供应商不得将本项目采购内容以任何方式进行转包。</w:t>
      </w:r>
    </w:p>
    <w:p w14:paraId="2F68030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6.截至采购邀请公告发布之日（含）止,供应商未被“信用中国”网站（http://www.creditchina.gov.cn）列入失信被执行人、重大税收违法失信主体和政府采购严重违法失信行为记录名单。</w:t>
      </w:r>
    </w:p>
    <w:p w14:paraId="33E9C75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供应商近3年（20XX年1月1日至采购邀请公告发布之日（含））经营活动中没有重大违法违规记录或涉及环境保护、劳动用工、消费者权益保护等方面的重大违法违规行为。重大违法违规，是指供应商因违法经营受到刑事处罚或者责令停产停业、吊销许可证或者执照、人民币200万元以上（含）的罚款等行政处罚。</w:t>
      </w:r>
    </w:p>
    <w:p w14:paraId="7457CBD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8.截至递交应答文件截止日（含），供应商未处于中国银行供应商不良行为禁止准入处罚期内。</w:t>
      </w:r>
    </w:p>
    <w:p w14:paraId="321DBEB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供应商须保证：采购人在其本国使用供应商提供的货物/或服务时，不存在任何已知的不合法的情形，也不存在任何已知的与第三方专利权、著作权、商标权或工业设计权相关的侵权行为。如果有任何因采购人使用供应商提供的货物/或服务而提起的侵权指控，供应商须依法承担全部责任。</w:t>
      </w:r>
    </w:p>
    <w:p w14:paraId="4711FDDD">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10.本项目存在关联关系的不同供应商，不得同时参加</w:t>
      </w:r>
      <w:r>
        <w:rPr>
          <w:rFonts w:hint="eastAsia" w:ascii="宋体" w:hAnsi="宋体" w:eastAsia="宋体" w:cs="宋体"/>
          <w:color w:val="auto"/>
          <w:szCs w:val="21"/>
          <w:lang w:val="en-US" w:eastAsia="zh-CN"/>
        </w:rPr>
        <w:t>。</w:t>
      </w:r>
    </w:p>
    <w:p w14:paraId="39DF44B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关联关系企业包含以下情况：</w:t>
      </w:r>
    </w:p>
    <w:p w14:paraId="7B437B9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与本企业单位法定代表人/负责人为同一人的其他企业；</w:t>
      </w:r>
    </w:p>
    <w:p w14:paraId="2AED1A1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与本企业存在直接控股、管理关系的其他企业。</w:t>
      </w:r>
    </w:p>
    <w:p w14:paraId="4502330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供应商应向采购人如实披露与本单位存在关联关系的其他企业。采购人有权取消关联关系企业参与该项目的资格或重新组织采购。</w:t>
      </w:r>
    </w:p>
    <w:p w14:paraId="06761BD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11.供应商之间不得相互串通报价，不得排挤其他供应商的公平竞争，损害采购人或者其他供应商的合法权益。</w:t>
      </w:r>
    </w:p>
    <w:p w14:paraId="0610298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12.供应商提供的全部材料必须真实有效，供应商如提供虚假材料或存在弄虚作假行为，其应答将被拒绝，采购人有权将其列入中国银行供应商不良行为名单。</w:t>
      </w:r>
    </w:p>
    <w:p w14:paraId="77B51CA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13.供应商应未受到联合国、中国或其他采购人认为需适用的制裁发布主体的制裁，也未被前述制裁对象拥有或实际控制。</w:t>
      </w:r>
    </w:p>
    <w:p w14:paraId="21FE524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r>
        <w:rPr>
          <w:rFonts w:hint="eastAsia" w:ascii="宋体" w:hAnsi="宋体" w:eastAsia="宋体" w:cs="宋体"/>
          <w:color w:val="auto"/>
          <w:szCs w:val="21"/>
        </w:rPr>
        <w:t>.供应商须在中华人民共和国境内（港澳台除外）合法注册，遵守国家有关法律、法规，具有合法有效的营业执照</w:t>
      </w:r>
    </w:p>
    <w:p w14:paraId="493C026F">
      <w:pPr>
        <w:spacing w:line="360" w:lineRule="auto"/>
        <w:ind w:firstLine="420" w:firstLineChars="200"/>
        <w:rPr>
          <w:rFonts w:hint="eastAsia" w:ascii="宋体" w:hAnsi="宋体" w:eastAsia="宋体" w:cs="宋体"/>
          <w:bCs/>
          <w:color w:val="auto"/>
          <w:szCs w:val="21"/>
          <w:highlight w:val="yellow"/>
        </w:rPr>
      </w:pPr>
      <w:r>
        <w:rPr>
          <w:rFonts w:hint="eastAsia" w:ascii="宋体" w:hAnsi="宋体" w:eastAsia="宋体" w:cs="宋体"/>
          <w:color w:val="auto"/>
          <w:szCs w:val="21"/>
          <w:lang w:val="en-US" w:eastAsia="zh-CN"/>
        </w:rPr>
        <w:t>15.供应商须有</w:t>
      </w:r>
      <w:r>
        <w:rPr>
          <w:rFonts w:hint="eastAsia" w:ascii="宋体" w:hAnsi="宋体" w:eastAsia="宋体" w:cs="宋体"/>
          <w:color w:val="auto"/>
          <w:szCs w:val="21"/>
        </w:rPr>
        <w:t>人力资源和社会保障行政部门颁发的人力资源服务许可证或通过备案登记。</w:t>
      </w:r>
    </w:p>
    <w:p w14:paraId="6F1E6C38">
      <w:pPr>
        <w:spacing w:line="360" w:lineRule="auto"/>
        <w:outlineLvl w:val="1"/>
        <w:rPr>
          <w:rFonts w:hint="eastAsia" w:ascii="宋体" w:hAnsi="宋体" w:eastAsia="宋体" w:cs="宋体"/>
          <w:b/>
          <w:color w:val="auto"/>
          <w:szCs w:val="21"/>
        </w:rPr>
      </w:pPr>
      <w:r>
        <w:rPr>
          <w:rFonts w:hint="eastAsia" w:ascii="宋体" w:hAnsi="宋体" w:eastAsia="宋体" w:cs="宋体"/>
          <w:b/>
          <w:color w:val="auto"/>
          <w:szCs w:val="21"/>
        </w:rPr>
        <w:t>五、采购邀请文件的领取</w:t>
      </w:r>
    </w:p>
    <w:bookmarkEnd w:id="0"/>
    <w:bookmarkEnd w:id="1"/>
    <w:p w14:paraId="14EF60C8">
      <w:pPr>
        <w:spacing w:line="360" w:lineRule="auto"/>
        <w:ind w:firstLine="422" w:firstLineChars="200"/>
        <w:rPr>
          <w:rFonts w:hint="eastAsia" w:ascii="宋体" w:hAnsi="宋体" w:eastAsia="宋体" w:cs="宋体"/>
          <w:b/>
          <w:bCs w:val="0"/>
          <w:color w:val="auto"/>
          <w:szCs w:val="21"/>
        </w:rPr>
      </w:pPr>
      <w:r>
        <w:rPr>
          <w:rFonts w:hint="eastAsia" w:ascii="宋体" w:hAnsi="宋体" w:eastAsia="宋体" w:cs="宋体"/>
          <w:b/>
          <w:bCs w:val="0"/>
          <w:color w:val="auto"/>
          <w:szCs w:val="21"/>
        </w:rPr>
        <w:t>1.报名方式：</w:t>
      </w:r>
    </w:p>
    <w:p w14:paraId="52E64EF4">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（1）现场报名：临河区新华西街与乌兰布和路交叉处路南中国银行巴彦淖尔市分行503办公室；</w:t>
      </w:r>
    </w:p>
    <w:p w14:paraId="0044866E">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网上报名：请将相关资料扫描压缩后发送至我行指定邮箱。邮箱地址：jhckbbyne_nm@bank-of-china.com，（请务必在报名邮件标题处注明报名公司全称、项目联系人、联系电话&lt;手机号码&gt;及邮箱地址）；报名成功以我行回复邮件为准。</w:t>
      </w:r>
    </w:p>
    <w:p w14:paraId="276C19CE">
      <w:pPr>
        <w:spacing w:line="360" w:lineRule="auto"/>
        <w:ind w:firstLine="422" w:firstLineChars="200"/>
        <w:rPr>
          <w:rFonts w:hint="eastAsia" w:ascii="宋体" w:hAnsi="宋体" w:eastAsia="宋体" w:cs="宋体"/>
          <w:bCs/>
          <w:color w:val="auto"/>
          <w:szCs w:val="21"/>
        </w:rPr>
      </w:pPr>
      <w:r>
        <w:rPr>
          <w:rFonts w:hint="eastAsia" w:ascii="宋体" w:hAnsi="宋体" w:eastAsia="宋体" w:cs="宋体"/>
          <w:b/>
          <w:bCs w:val="0"/>
          <w:color w:val="auto"/>
          <w:szCs w:val="21"/>
        </w:rPr>
        <w:t>2.报名时间：</w:t>
      </w:r>
      <w:r>
        <w:rPr>
          <w:rFonts w:hint="eastAsia" w:ascii="宋体" w:hAnsi="宋体" w:eastAsia="宋体" w:cs="宋体"/>
          <w:bCs/>
          <w:color w:val="auto"/>
          <w:szCs w:val="21"/>
        </w:rPr>
        <w:t>2025年3月2</w:t>
      </w:r>
      <w:r>
        <w:rPr>
          <w:rFonts w:hint="eastAsia" w:ascii="宋体" w:hAnsi="宋体" w:cs="宋体"/>
          <w:bCs/>
          <w:color w:val="auto"/>
          <w:szCs w:val="21"/>
          <w:lang w:val="en-US" w:eastAsia="zh-CN"/>
        </w:rPr>
        <w:t>7</w:t>
      </w:r>
      <w:r>
        <w:rPr>
          <w:rFonts w:hint="eastAsia" w:ascii="宋体" w:hAnsi="宋体" w:eastAsia="宋体" w:cs="宋体"/>
          <w:bCs/>
          <w:color w:val="auto"/>
          <w:szCs w:val="21"/>
        </w:rPr>
        <w:t>日至2025年4月</w:t>
      </w:r>
      <w:r>
        <w:rPr>
          <w:rFonts w:hint="eastAsia" w:ascii="宋体" w:hAnsi="宋体" w:cs="宋体"/>
          <w:bCs/>
          <w:color w:val="auto"/>
          <w:szCs w:val="21"/>
          <w:lang w:val="en-US" w:eastAsia="zh-CN"/>
        </w:rPr>
        <w:t>2</w:t>
      </w:r>
      <w:r>
        <w:rPr>
          <w:rFonts w:hint="eastAsia" w:ascii="宋体" w:hAnsi="宋体" w:eastAsia="宋体" w:cs="宋体"/>
          <w:bCs/>
          <w:color w:val="auto"/>
          <w:szCs w:val="21"/>
        </w:rPr>
        <w:t>日（法定公休日，法定节假日除外），每日上午8:30至12:00，下午3:00至6:00，逾期不再受理。</w:t>
      </w:r>
    </w:p>
    <w:p w14:paraId="7104B5B0">
      <w:pPr>
        <w:spacing w:line="360" w:lineRule="auto"/>
        <w:ind w:firstLine="422" w:firstLineChars="200"/>
        <w:rPr>
          <w:rFonts w:hint="eastAsia" w:ascii="宋体" w:hAnsi="宋体" w:eastAsia="宋体" w:cs="宋体"/>
          <w:bCs/>
          <w:color w:val="auto"/>
          <w:szCs w:val="21"/>
        </w:rPr>
      </w:pPr>
      <w:r>
        <w:rPr>
          <w:rFonts w:hint="eastAsia" w:ascii="宋体" w:hAnsi="宋体" w:eastAsia="宋体" w:cs="宋体"/>
          <w:b/>
          <w:bCs w:val="0"/>
          <w:color w:val="auto"/>
          <w:szCs w:val="21"/>
        </w:rPr>
        <w:t>3.报名须提供下列证件加盖公章的复印件（A4纸）一套，资料不全者拒绝接收，迟到的报名资料将被拒绝（以提供资料送达中国银行的时间为准）：</w:t>
      </w:r>
    </w:p>
    <w:p w14:paraId="08B2EA98">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（1）法定代表人身份证、法定代表人授权委托书及被授权人身份证；</w:t>
      </w:r>
    </w:p>
    <w:p w14:paraId="056F4735">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（2）企业营业执照正本或副本；</w:t>
      </w:r>
    </w:p>
    <w:p w14:paraId="0B76498D">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）近三年（2022年3月1日至今）类似项目业绩，提供至少一份业绩证明材料；</w:t>
      </w:r>
    </w:p>
    <w:p w14:paraId="2D8C56DA">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）近两年（2022年-2023年/2023年-2024年）经外部审计的财务报告或开户行所在银行出具的资信证明；</w:t>
      </w:r>
    </w:p>
    <w:p w14:paraId="764A6284">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）存在关联关系的不同供应商，不得同时参加，供应商需提供承诺书并加盖公章（格式自拟）；</w:t>
      </w:r>
    </w:p>
    <w:p w14:paraId="4525BC06">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）供应商未被“信用中国”网站（http://www.creditchina.gov.cn）列入失信被执行人、重大税收违法失信主体、政府采购严重违法失信行为记录名单的证明材料</w:t>
      </w:r>
      <w:r>
        <w:rPr>
          <w:rFonts w:hint="eastAsia" w:ascii="宋体" w:hAnsi="宋体" w:eastAsia="宋体" w:cs="宋体"/>
          <w:bCs/>
          <w:color w:val="auto"/>
          <w:szCs w:val="21"/>
          <w:lang w:eastAsia="zh-CN"/>
        </w:rPr>
        <w:t>，</w:t>
      </w:r>
      <w:r>
        <w:rPr>
          <w:rFonts w:hint="eastAsia" w:ascii="宋体" w:hAnsi="宋体" w:eastAsia="宋体" w:cs="宋体"/>
          <w:bCs/>
          <w:color w:val="auto"/>
          <w:szCs w:val="21"/>
        </w:rPr>
        <w:t>供应商需提供查询结果截图并加盖公章；</w:t>
      </w:r>
    </w:p>
    <w:p w14:paraId="031F5AE8">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7</w:t>
      </w:r>
      <w:r>
        <w:rPr>
          <w:rFonts w:hint="eastAsia" w:ascii="宋体" w:hAnsi="宋体" w:eastAsia="宋体" w:cs="宋体"/>
          <w:bCs/>
          <w:color w:val="auto"/>
          <w:szCs w:val="21"/>
        </w:rPr>
        <w:t>）近三年内在经营活动中没有重大违法记录及未被列入中国银行供应商不良行为名单的承诺或说明并加盖单位公章；</w:t>
      </w:r>
    </w:p>
    <w:p w14:paraId="613D18FD">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8</w:t>
      </w:r>
      <w:r>
        <w:rPr>
          <w:rFonts w:hint="eastAsia" w:ascii="宋体" w:hAnsi="宋体" w:eastAsia="宋体" w:cs="宋体"/>
          <w:bCs/>
          <w:color w:val="auto"/>
          <w:szCs w:val="21"/>
        </w:rPr>
        <w:t>）有效期内的人力资源和社会保障行政部门颁发的人力资源服务许可证或通过备案登记。</w:t>
      </w:r>
    </w:p>
    <w:p w14:paraId="48511333">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注：1）报名时须法人或被授权人本人携带以上报名资料前来报名；线上报名的需在提交电子资料后将纸质资料进行邮寄。</w:t>
      </w:r>
    </w:p>
    <w:p w14:paraId="3F8FF025">
      <w:pPr>
        <w:spacing w:line="360" w:lineRule="auto"/>
        <w:ind w:firstLine="840" w:firstLineChars="400"/>
        <w:rPr>
          <w:rFonts w:hint="eastAsia" w:ascii="宋体" w:hAnsi="宋体" w:eastAsia="宋体" w:cs="宋体"/>
          <w:b w:val="0"/>
          <w:bCs/>
          <w:color w:val="auto"/>
        </w:rPr>
      </w:pP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证件原件的复印件内容须与原件一致，否则不予接收；</w:t>
      </w:r>
    </w:p>
    <w:p w14:paraId="38938551">
      <w:pPr>
        <w:spacing w:line="360" w:lineRule="auto"/>
        <w:outlineLvl w:val="1"/>
        <w:rPr>
          <w:rFonts w:hint="eastAsia" w:ascii="宋体" w:hAnsi="宋体" w:eastAsia="宋体" w:cs="宋体"/>
          <w:b/>
          <w:color w:val="auto"/>
          <w:szCs w:val="21"/>
        </w:rPr>
      </w:pPr>
      <w:r>
        <w:rPr>
          <w:rFonts w:hint="eastAsia" w:ascii="宋体" w:hAnsi="宋体" w:eastAsia="宋体" w:cs="宋体"/>
          <w:b/>
          <w:color w:val="auto"/>
          <w:szCs w:val="21"/>
        </w:rPr>
        <w:t>六、发布公告的媒介</w:t>
      </w:r>
    </w:p>
    <w:p w14:paraId="0335417C">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本公告将在“内蒙古招标投标公共服务平台（http://zbgg.nmgztb.com.cn//）”网站进行发布。(可更改)</w:t>
      </w:r>
    </w:p>
    <w:p w14:paraId="6ABF71AE">
      <w:pPr>
        <w:spacing w:line="360" w:lineRule="auto"/>
        <w:outlineLvl w:val="1"/>
        <w:rPr>
          <w:rFonts w:hint="eastAsia" w:ascii="宋体" w:hAnsi="宋体" w:eastAsia="宋体" w:cs="宋体"/>
          <w:b/>
          <w:color w:val="auto"/>
          <w:szCs w:val="21"/>
        </w:rPr>
      </w:pPr>
      <w:bookmarkStart w:id="30" w:name="_Toc277169290"/>
      <w:bookmarkStart w:id="31" w:name="_Toc290841265"/>
      <w:bookmarkStart w:id="32" w:name="_Toc293927371"/>
      <w:bookmarkStart w:id="33" w:name="_Toc291713018"/>
      <w:bookmarkStart w:id="34" w:name="_Toc290647046"/>
      <w:bookmarkStart w:id="35" w:name="_Toc294687188"/>
      <w:bookmarkStart w:id="36" w:name="_Toc290394158"/>
      <w:r>
        <w:rPr>
          <w:rFonts w:hint="eastAsia" w:ascii="宋体" w:hAnsi="宋体" w:eastAsia="宋体" w:cs="宋体"/>
          <w:b/>
          <w:color w:val="auto"/>
          <w:szCs w:val="21"/>
        </w:rPr>
        <w:t>七、应答文件的递交</w:t>
      </w:r>
      <w:bookmarkEnd w:id="30"/>
      <w:bookmarkEnd w:id="31"/>
      <w:bookmarkEnd w:id="32"/>
      <w:bookmarkEnd w:id="33"/>
      <w:bookmarkEnd w:id="34"/>
      <w:bookmarkEnd w:id="35"/>
      <w:bookmarkEnd w:id="36"/>
    </w:p>
    <w:p w14:paraId="1D437819">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应答文件递交时间以我行邮件通知为准。</w:t>
      </w:r>
    </w:p>
    <w:p w14:paraId="698E9AAA">
      <w:pPr>
        <w:spacing w:line="360" w:lineRule="auto"/>
        <w:outlineLvl w:val="1"/>
        <w:rPr>
          <w:rFonts w:hint="eastAsia" w:ascii="宋体" w:hAnsi="宋体" w:eastAsia="宋体" w:cs="宋体"/>
          <w:b/>
          <w:color w:val="auto"/>
          <w:szCs w:val="21"/>
        </w:rPr>
      </w:pPr>
      <w:r>
        <w:rPr>
          <w:rFonts w:hint="eastAsia" w:ascii="宋体" w:hAnsi="宋体" w:eastAsia="宋体" w:cs="宋体"/>
          <w:b/>
          <w:color w:val="auto"/>
          <w:szCs w:val="21"/>
        </w:rPr>
        <w:t>八、联系方式</w:t>
      </w:r>
    </w:p>
    <w:p w14:paraId="4227660D">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采 购 人：中国银行股份有限公司巴彦淖尔市分行</w:t>
      </w:r>
    </w:p>
    <w:p w14:paraId="22AFF6C8">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地    址：巴彦淖尔市临河区新华西街与乌兰布和路交叉处路南中国银行</w:t>
      </w:r>
    </w:p>
    <w:p w14:paraId="1D4E82C1">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联 系 人：段吉圆</w:t>
      </w:r>
    </w:p>
    <w:p w14:paraId="09800D12">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联系电话：0478-8233246</w:t>
      </w:r>
    </w:p>
    <w:p w14:paraId="545BA941">
      <w:pPr>
        <w:spacing w:line="360" w:lineRule="auto"/>
        <w:ind w:firstLine="420" w:firstLineChars="200"/>
        <w:rPr>
          <w:rFonts w:hint="eastAsia" w:ascii="宋体" w:hAnsi="宋体" w:eastAsia="宋体" w:cs="宋体"/>
          <w:bCs/>
          <w:color w:val="auto"/>
          <w:szCs w:val="21"/>
          <w:highlight w:val="yellow"/>
        </w:rPr>
      </w:pPr>
      <w:r>
        <w:rPr>
          <w:rFonts w:hint="eastAsia" w:ascii="宋体" w:hAnsi="宋体" w:eastAsia="宋体" w:cs="宋体"/>
          <w:bCs/>
          <w:color w:val="auto"/>
          <w:szCs w:val="21"/>
          <w:highlight w:val="none"/>
        </w:rPr>
        <w:t>邮    箱：j</w:t>
      </w:r>
      <w:r>
        <w:rPr>
          <w:rFonts w:hint="eastAsia" w:ascii="宋体" w:hAnsi="宋体" w:eastAsia="宋体" w:cs="宋体"/>
          <w:bCs/>
          <w:color w:val="auto"/>
          <w:szCs w:val="21"/>
        </w:rPr>
        <w:t>hckbbyne_nm@bank-of-china.com</w:t>
      </w:r>
    </w:p>
    <w:p w14:paraId="1D89960D">
      <w:pPr>
        <w:widowControl/>
        <w:spacing w:line="360" w:lineRule="auto"/>
        <w:ind w:firstLine="281" w:firstLineChars="100"/>
        <w:jc w:val="left"/>
        <w:rPr>
          <w:rFonts w:ascii="黑体" w:eastAsia="黑体"/>
          <w:b/>
          <w:sz w:val="28"/>
          <w:szCs w:val="28"/>
        </w:rPr>
      </w:pPr>
      <w:r>
        <w:rPr>
          <w:rFonts w:hint="eastAsia" w:ascii="宋体" w:hAnsi="宋体"/>
          <w:b/>
          <w:sz w:val="28"/>
          <w:szCs w:val="28"/>
        </w:rPr>
        <w:t>附  件：</w:t>
      </w:r>
    </w:p>
    <w:p w14:paraId="46DCEAAA">
      <w:pPr>
        <w:spacing w:line="360" w:lineRule="auto"/>
        <w:jc w:val="center"/>
        <w:rPr>
          <w:rFonts w:ascii="宋体" w:hAnsi="宋体" w:cs="宋体"/>
          <w:b/>
          <w:szCs w:val="32"/>
        </w:rPr>
      </w:pPr>
    </w:p>
    <w:p w14:paraId="5967CE7E">
      <w:pPr>
        <w:spacing w:line="360" w:lineRule="auto"/>
        <w:jc w:val="center"/>
        <w:rPr>
          <w:rFonts w:ascii="宋体" w:cs="宋体"/>
          <w:b/>
          <w:szCs w:val="32"/>
        </w:rPr>
      </w:pPr>
      <w:r>
        <w:rPr>
          <w:rFonts w:hint="eastAsia" w:ascii="宋体" w:hAnsi="宋体" w:cs="宋体"/>
          <w:b/>
          <w:szCs w:val="32"/>
        </w:rPr>
        <w:t>授权委托书</w:t>
      </w:r>
    </w:p>
    <w:p w14:paraId="51B62222">
      <w:pPr>
        <w:spacing w:line="460" w:lineRule="exact"/>
        <w:jc w:val="center"/>
        <w:outlineLvl w:val="1"/>
        <w:rPr>
          <w:rFonts w:ascii="宋体"/>
          <w:b/>
          <w:bCs/>
          <w:szCs w:val="32"/>
        </w:rPr>
      </w:pPr>
    </w:p>
    <w:p w14:paraId="0D15E91B">
      <w:pPr>
        <w:spacing w:line="460" w:lineRule="exact"/>
        <w:ind w:left="2" w:leftChars="1" w:firstLine="480" w:firstLineChars="200"/>
        <w:rPr>
          <w:rFonts w:ascii="宋体" w:hAnsi="宋体" w:cs="宋体"/>
          <w:sz w:val="24"/>
          <w:u w:val="single"/>
        </w:rPr>
      </w:pPr>
      <w:r>
        <w:rPr>
          <w:rFonts w:hint="eastAsia" w:ascii="宋体" w:hAnsi="宋体" w:cs="宋体"/>
          <w:sz w:val="24"/>
        </w:rPr>
        <w:t>本人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（姓名）系</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（供应商名称）的法定代表人，现委托</w:t>
      </w:r>
    </w:p>
    <w:p w14:paraId="21D5B4EC">
      <w:pPr>
        <w:spacing w:line="460" w:lineRule="exact"/>
        <w:ind w:left="2" w:leftChars="1"/>
        <w:rPr>
          <w:rFonts w:ascii="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为我方代理人。代理人根据授权，以我方名义参加</w:t>
      </w:r>
      <w:r>
        <w:rPr>
          <w:rFonts w:hint="eastAsia" w:ascii="新宋体" w:hAnsi="新宋体" w:eastAsia="新宋体" w:cs="新宋体"/>
          <w:sz w:val="24"/>
          <w:u w:val="single"/>
        </w:rPr>
        <w:t>中国银行巴彦淖尔市分行2025年个人贷款资料录入整理归档外包项目</w:t>
      </w:r>
      <w:bookmarkStart w:id="37" w:name="_GoBack"/>
      <w:bookmarkEnd w:id="37"/>
      <w:r>
        <w:rPr>
          <w:rFonts w:hint="eastAsia" w:ascii="宋体" w:hAnsi="宋体" w:cs="宋体"/>
          <w:sz w:val="24"/>
        </w:rPr>
        <w:t>报名工作，签署的文件及其法律后果由我方承担。</w:t>
      </w:r>
    </w:p>
    <w:p w14:paraId="302269CC">
      <w:pPr>
        <w:spacing w:line="460" w:lineRule="exact"/>
        <w:ind w:firstLine="480" w:firstLineChars="200"/>
        <w:jc w:val="left"/>
        <w:rPr>
          <w:rFonts w:ascii="宋体"/>
          <w:sz w:val="24"/>
        </w:rPr>
      </w:pPr>
      <w:r>
        <w:rPr>
          <w:rFonts w:hint="eastAsia" w:ascii="宋体" w:hAnsi="宋体" w:cs="宋体"/>
          <w:sz w:val="24"/>
        </w:rPr>
        <w:t>委托期限：</w:t>
      </w:r>
      <w:r>
        <w:rPr>
          <w:rFonts w:ascii="宋体" w:hAnsi="宋体" w:cs="宋体"/>
          <w:sz w:val="24"/>
          <w:u w:val="single"/>
        </w:rPr>
        <w:t xml:space="preserve">                                                     </w:t>
      </w:r>
      <w:r>
        <w:rPr>
          <w:rFonts w:hint="eastAsia" w:ascii="宋体" w:hAnsi="宋体" w:cs="宋体"/>
          <w:sz w:val="24"/>
        </w:rPr>
        <w:t>。</w:t>
      </w:r>
    </w:p>
    <w:p w14:paraId="2E91B098">
      <w:pPr>
        <w:spacing w:line="400" w:lineRule="exact"/>
        <w:ind w:firstLine="480" w:firstLineChars="200"/>
        <w:rPr>
          <w:rFonts w:ascii="宋体"/>
          <w:sz w:val="24"/>
        </w:rPr>
      </w:pPr>
    </w:p>
    <w:p w14:paraId="54E3E33B">
      <w:pPr>
        <w:spacing w:line="400" w:lineRule="exact"/>
        <w:ind w:firstLine="480" w:firstLineChars="200"/>
        <w:rPr>
          <w:rFonts w:ascii="宋体" w:hAnsi="宋体" w:cs="宋体"/>
          <w:sz w:val="24"/>
        </w:rPr>
      </w:pPr>
      <w:r>
        <w:rPr>
          <w:rFonts w:hint="eastAsia" w:ascii="宋体" w:hAnsi="宋体" w:cs="宋体"/>
          <w:sz w:val="24"/>
        </w:rPr>
        <w:t>代理人无转委托权。</w:t>
      </w:r>
    </w:p>
    <w:p w14:paraId="23C39E4A">
      <w:pPr>
        <w:spacing w:line="400" w:lineRule="exact"/>
        <w:ind w:firstLine="420" w:firstLineChars="200"/>
        <w:rPr>
          <w:rFonts w:ascii="黑体" w:hAnsi="宋体" w:eastAsia="黑体"/>
          <w:szCs w:val="22"/>
        </w:rPr>
      </w:pPr>
      <w:r>
        <w:rPr>
          <w:rFonts w:hint="eastAsia" w:ascii="宋体" w:hAnsi="宋体"/>
          <w:szCs w:val="22"/>
        </w:rPr>
        <w:drawing>
          <wp:anchor distT="0" distB="0" distL="114300" distR="114300" simplePos="0" relativeHeight="251660288" behindDoc="0" locked="0" layoutInCell="1" allowOverlap="1">
            <wp:simplePos x="0" y="0"/>
            <wp:positionH relativeFrom="margin">
              <wp:posOffset>467995</wp:posOffset>
            </wp:positionH>
            <wp:positionV relativeFrom="margin">
              <wp:posOffset>3922395</wp:posOffset>
            </wp:positionV>
            <wp:extent cx="2370455" cy="1388745"/>
            <wp:effectExtent l="0" t="0" r="10795" b="1905"/>
            <wp:wrapSquare wrapText="bothSides"/>
            <wp:docPr id="4" name="图片 4" descr="C:\DOCUME~1\ADMINI~1\LOCALS~1\Temp\ksohtml\wps1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139.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宋体" w:hAnsi="宋体"/>
          <w:szCs w:val="22"/>
        </w:rPr>
        <w:drawing>
          <wp:anchor distT="0" distB="0" distL="114300" distR="114300" simplePos="0" relativeHeight="251659264" behindDoc="0" locked="0" layoutInCell="1" allowOverlap="1">
            <wp:simplePos x="0" y="0"/>
            <wp:positionH relativeFrom="margin">
              <wp:posOffset>2881630</wp:posOffset>
            </wp:positionH>
            <wp:positionV relativeFrom="margin">
              <wp:posOffset>3930650</wp:posOffset>
            </wp:positionV>
            <wp:extent cx="2387600" cy="1388745"/>
            <wp:effectExtent l="0" t="0" r="12700" b="1905"/>
            <wp:wrapSquare wrapText="bothSides"/>
            <wp:docPr id="3" name="图片 3" descr="C:\DOCUME~1\ADMINI~1\LOCALS~1\Temp\ksohtml\wps1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138.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87600" cy="1388745"/>
                    </a:xfrm>
                    <a:prstGeom prst="rect">
                      <a:avLst/>
                    </a:prstGeom>
                    <a:noFill/>
                    <a:ln>
                      <a:noFill/>
                    </a:ln>
                  </pic:spPr>
                </pic:pic>
              </a:graphicData>
            </a:graphic>
          </wp:anchor>
        </w:drawing>
      </w:r>
    </w:p>
    <w:p w14:paraId="631B6722">
      <w:pPr>
        <w:pStyle w:val="25"/>
        <w:spacing w:line="460" w:lineRule="exact"/>
        <w:ind w:firstLine="3570"/>
        <w:rPr>
          <w:rFonts w:ascii="黑体" w:hAnsi="宋体" w:eastAsia="黑体"/>
          <w:kern w:val="2"/>
        </w:rPr>
      </w:pPr>
      <w:r>
        <w:rPr>
          <w:rFonts w:hint="eastAsia" w:ascii="黑体" w:hAnsi="宋体" w:eastAsia="黑体"/>
          <w:kern w:val="2"/>
        </w:rPr>
        <w:t xml:space="preserve"> </w:t>
      </w:r>
    </w:p>
    <w:p w14:paraId="4570112B">
      <w:pPr>
        <w:pStyle w:val="25"/>
        <w:spacing w:line="460" w:lineRule="exact"/>
        <w:ind w:firstLine="3570"/>
        <w:rPr>
          <w:rFonts w:ascii="黑体" w:hAnsi="宋体" w:eastAsia="黑体"/>
          <w:kern w:val="2"/>
        </w:rPr>
      </w:pPr>
      <w:r>
        <w:rPr>
          <w:rFonts w:hint="eastAsia" w:ascii="黑体" w:hAnsi="宋体" w:eastAsia="黑体"/>
          <w:kern w:val="2"/>
        </w:rPr>
        <w:t xml:space="preserve"> </w:t>
      </w:r>
    </w:p>
    <w:p w14:paraId="421ED3CB">
      <w:pPr>
        <w:pStyle w:val="25"/>
        <w:spacing w:line="460" w:lineRule="exact"/>
        <w:ind w:firstLine="3570"/>
      </w:pPr>
      <w:r>
        <w:rPr>
          <w:rFonts w:hint="eastAsia" w:ascii="黑体" w:hAnsi="宋体" w:eastAsia="黑体"/>
          <w:kern w:val="2"/>
        </w:rPr>
        <w:t xml:space="preserve"> </w:t>
      </w:r>
    </w:p>
    <w:p w14:paraId="2C38FE54">
      <w:pPr>
        <w:spacing w:line="460" w:lineRule="exact"/>
        <w:ind w:firstLine="480" w:firstLineChars="200"/>
        <w:rPr>
          <w:rFonts w:ascii="宋体" w:hAnsi="宋体" w:cs="宋体"/>
          <w:sz w:val="24"/>
        </w:rPr>
      </w:pPr>
    </w:p>
    <w:p w14:paraId="1FFE35E2">
      <w:pPr>
        <w:spacing w:line="460" w:lineRule="exact"/>
        <w:ind w:firstLine="480" w:firstLineChars="200"/>
        <w:rPr>
          <w:rFonts w:ascii="宋体"/>
          <w:sz w:val="24"/>
        </w:rPr>
      </w:pPr>
    </w:p>
    <w:p w14:paraId="4AF34D44">
      <w:pPr>
        <w:spacing w:line="460" w:lineRule="exact"/>
        <w:ind w:firstLine="420" w:firstLineChars="200"/>
        <w:rPr>
          <w:rFonts w:ascii="宋体"/>
          <w:sz w:val="24"/>
        </w:rPr>
      </w:pPr>
      <w:r>
        <w:rPr>
          <w:rFonts w:hint="eastAsia" w:ascii="黑体" w:hAnsi="宋体" w:eastAsia="黑体"/>
          <w:szCs w:val="22"/>
        </w:rPr>
        <w:drawing>
          <wp:anchor distT="0" distB="0" distL="114300" distR="114300" simplePos="0" relativeHeight="251662336" behindDoc="0" locked="0" layoutInCell="1" allowOverlap="1">
            <wp:simplePos x="0" y="0"/>
            <wp:positionH relativeFrom="margin">
              <wp:posOffset>494030</wp:posOffset>
            </wp:positionH>
            <wp:positionV relativeFrom="margin">
              <wp:posOffset>5344795</wp:posOffset>
            </wp:positionV>
            <wp:extent cx="2370455" cy="1388745"/>
            <wp:effectExtent l="0" t="0" r="10795" b="1905"/>
            <wp:wrapSquare wrapText="bothSides"/>
            <wp:docPr id="2" name="图片 2" descr="C:\DOCUME~1\ADMINI~1\LOCALS~1\Temp\ksohtml\wps13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13C.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黑体" w:hAnsi="宋体" w:eastAsia="黑体"/>
          <w:szCs w:val="22"/>
        </w:rPr>
        <w:drawing>
          <wp:anchor distT="0" distB="0" distL="114300" distR="114300" simplePos="0" relativeHeight="251661312" behindDoc="0" locked="0" layoutInCell="1" allowOverlap="1">
            <wp:simplePos x="0" y="0"/>
            <wp:positionH relativeFrom="margin">
              <wp:posOffset>2905760</wp:posOffset>
            </wp:positionH>
            <wp:positionV relativeFrom="margin">
              <wp:posOffset>5354955</wp:posOffset>
            </wp:positionV>
            <wp:extent cx="2370455" cy="1388745"/>
            <wp:effectExtent l="0" t="0" r="10795" b="1905"/>
            <wp:wrapSquare wrapText="bothSides"/>
            <wp:docPr id="1" name="图片 1" descr="C:\DOCUME~1\ADMINI~1\LOCALS~1\Temp\ksohtml\wps13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13B.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p>
    <w:p w14:paraId="7D736921">
      <w:pPr>
        <w:spacing w:line="460" w:lineRule="exact"/>
        <w:ind w:firstLine="480" w:firstLineChars="200"/>
        <w:rPr>
          <w:rFonts w:ascii="宋体"/>
          <w:sz w:val="24"/>
        </w:rPr>
      </w:pPr>
    </w:p>
    <w:p w14:paraId="2067C23A">
      <w:pPr>
        <w:spacing w:line="460" w:lineRule="exact"/>
        <w:ind w:firstLine="480" w:firstLineChars="200"/>
        <w:rPr>
          <w:rFonts w:ascii="宋体"/>
          <w:sz w:val="24"/>
        </w:rPr>
      </w:pPr>
    </w:p>
    <w:p w14:paraId="6B3DDDCD">
      <w:pPr>
        <w:wordWrap w:val="0"/>
        <w:spacing w:line="460" w:lineRule="exact"/>
        <w:ind w:right="480"/>
        <w:rPr>
          <w:rFonts w:ascii="宋体" w:hAnsi="宋体" w:cs="宋体"/>
          <w:sz w:val="24"/>
        </w:rPr>
      </w:pPr>
    </w:p>
    <w:p w14:paraId="755889E8">
      <w:pPr>
        <w:wordWrap w:val="0"/>
        <w:spacing w:line="460" w:lineRule="exact"/>
        <w:ind w:right="480"/>
        <w:rPr>
          <w:rFonts w:ascii="宋体" w:hAnsi="宋体" w:cs="宋体"/>
          <w:sz w:val="24"/>
        </w:rPr>
      </w:pPr>
    </w:p>
    <w:p w14:paraId="49A84893">
      <w:pPr>
        <w:wordWrap w:val="0"/>
        <w:spacing w:line="460" w:lineRule="exact"/>
        <w:ind w:right="480"/>
        <w:rPr>
          <w:rFonts w:ascii="宋体" w:hAnsi="宋体" w:cs="宋体"/>
          <w:sz w:val="24"/>
        </w:rPr>
      </w:pPr>
      <w:r>
        <w:rPr>
          <w:rFonts w:hint="eastAsia" w:ascii="宋体" w:hAnsi="宋体" w:cs="宋体"/>
          <w:sz w:val="24"/>
        </w:rPr>
        <w:t xml:space="preserve">                  供  应  商：</w:t>
      </w:r>
      <w:r>
        <w:rPr>
          <w:rFonts w:ascii="宋体" w:hAnsi="宋体" w:cs="宋体"/>
          <w:sz w:val="24"/>
          <w:u w:val="single"/>
        </w:rPr>
        <w:t xml:space="preserve">                        </w:t>
      </w:r>
      <w:r>
        <w:rPr>
          <w:rFonts w:hint="eastAsia" w:ascii="宋体" w:hAnsi="宋体" w:cs="宋体"/>
          <w:sz w:val="24"/>
        </w:rPr>
        <w:t>（盖单位公章）</w:t>
      </w:r>
    </w:p>
    <w:p w14:paraId="5B52B69F">
      <w:pPr>
        <w:wordWrap w:val="0"/>
        <w:spacing w:line="460" w:lineRule="exact"/>
        <w:ind w:right="480"/>
        <w:rPr>
          <w:rFonts w:ascii="宋体" w:hAnsi="宋体" w:cs="宋体"/>
          <w:sz w:val="24"/>
        </w:rPr>
      </w:pPr>
      <w:r>
        <w:rPr>
          <w:rFonts w:hint="eastAsia" w:ascii="宋体" w:hAnsi="宋体" w:cs="宋体"/>
          <w:sz w:val="24"/>
        </w:rPr>
        <w:t xml:space="preserve">                  法定代表人：</w:t>
      </w:r>
      <w:r>
        <w:rPr>
          <w:rFonts w:ascii="宋体" w:hAnsi="宋体" w:cs="宋体"/>
          <w:sz w:val="24"/>
          <w:u w:val="single"/>
        </w:rPr>
        <w:t xml:space="preserve">                        </w:t>
      </w:r>
      <w:r>
        <w:rPr>
          <w:rFonts w:hint="eastAsia" w:ascii="宋体" w:hAnsi="宋体" w:cs="宋体"/>
          <w:sz w:val="24"/>
        </w:rPr>
        <w:t>（签字）</w:t>
      </w:r>
    </w:p>
    <w:p w14:paraId="3575864B">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p>
    <w:p w14:paraId="36CA2727">
      <w:pPr>
        <w:spacing w:line="460" w:lineRule="exact"/>
        <w:ind w:firstLine="2160" w:firstLineChars="900"/>
        <w:rPr>
          <w:rFonts w:ascii="宋体"/>
          <w:sz w:val="24"/>
        </w:rPr>
      </w:pPr>
      <w:r>
        <w:rPr>
          <w:rFonts w:hint="eastAsia" w:ascii="宋体" w:hAnsi="宋体" w:cs="宋体"/>
          <w:sz w:val="24"/>
        </w:rPr>
        <w:t>委托代理人：</w:t>
      </w:r>
      <w:r>
        <w:rPr>
          <w:rFonts w:ascii="宋体" w:hAnsi="宋体" w:cs="宋体"/>
          <w:sz w:val="24"/>
          <w:u w:val="single"/>
        </w:rPr>
        <w:t xml:space="preserve">                         </w:t>
      </w:r>
      <w:r>
        <w:rPr>
          <w:rFonts w:hint="eastAsia" w:ascii="宋体" w:hAnsi="宋体" w:cs="宋体"/>
          <w:sz w:val="24"/>
        </w:rPr>
        <w:t>（签字）</w:t>
      </w:r>
    </w:p>
    <w:p w14:paraId="389DC668">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r>
        <w:rPr>
          <w:rFonts w:hint="eastAsia" w:ascii="宋体"/>
          <w:sz w:val="24"/>
          <w:u w:val="single"/>
        </w:rPr>
        <w:t xml:space="preserve"> </w:t>
      </w:r>
      <w:r>
        <w:rPr>
          <w:rFonts w:ascii="宋体"/>
          <w:sz w:val="24"/>
          <w:u w:val="single"/>
        </w:rPr>
        <w:t xml:space="preserve">   </w:t>
      </w:r>
    </w:p>
    <w:p w14:paraId="20D16075">
      <w:pPr>
        <w:spacing w:line="460" w:lineRule="exact"/>
        <w:ind w:firstLine="3600" w:firstLineChars="1500"/>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14:paraId="274868F3">
      <w:pPr>
        <w:pStyle w:val="9"/>
        <w:rPr>
          <w:rFonts w:hint="eastAsia" w:ascii="宋体" w:hAnsi="宋体" w:eastAsia="宋体" w:cs="宋体"/>
          <w:color w:val="auto"/>
          <w:highlight w:val="yellow"/>
        </w:rPr>
      </w:pP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WFmNjMyMDUxZTUzNjNhYzA2OTczMjA2YTdlNDEifQ=="/>
  </w:docVars>
  <w:rsids>
    <w:rsidRoot w:val="4A147C7C"/>
    <w:rsid w:val="00081F28"/>
    <w:rsid w:val="000C313F"/>
    <w:rsid w:val="00246409"/>
    <w:rsid w:val="003C32BE"/>
    <w:rsid w:val="007808C5"/>
    <w:rsid w:val="00822761"/>
    <w:rsid w:val="00C346A8"/>
    <w:rsid w:val="00D3690A"/>
    <w:rsid w:val="050926F2"/>
    <w:rsid w:val="07BE5B1A"/>
    <w:rsid w:val="100564E2"/>
    <w:rsid w:val="12B867FE"/>
    <w:rsid w:val="13BF6187"/>
    <w:rsid w:val="14CB288B"/>
    <w:rsid w:val="18C22DDB"/>
    <w:rsid w:val="1AF16E77"/>
    <w:rsid w:val="1BAF1AD0"/>
    <w:rsid w:val="1DEE0F29"/>
    <w:rsid w:val="296556E1"/>
    <w:rsid w:val="2B056C01"/>
    <w:rsid w:val="2B540F54"/>
    <w:rsid w:val="38332F60"/>
    <w:rsid w:val="399D1FD4"/>
    <w:rsid w:val="3E153761"/>
    <w:rsid w:val="3F310FF5"/>
    <w:rsid w:val="40A11C13"/>
    <w:rsid w:val="45172D3B"/>
    <w:rsid w:val="49E05E5B"/>
    <w:rsid w:val="4A147C7C"/>
    <w:rsid w:val="4C9D45A2"/>
    <w:rsid w:val="4DEF0F4D"/>
    <w:rsid w:val="4EC52BAB"/>
    <w:rsid w:val="504527D9"/>
    <w:rsid w:val="51651415"/>
    <w:rsid w:val="521A26B1"/>
    <w:rsid w:val="52B1230E"/>
    <w:rsid w:val="56146596"/>
    <w:rsid w:val="57867596"/>
    <w:rsid w:val="5D2443B3"/>
    <w:rsid w:val="5EF77998"/>
    <w:rsid w:val="60471ED8"/>
    <w:rsid w:val="63E239F0"/>
    <w:rsid w:val="6FB73CBC"/>
    <w:rsid w:val="70FD5509"/>
    <w:rsid w:val="7189054E"/>
    <w:rsid w:val="77813949"/>
    <w:rsid w:val="77DD17B8"/>
    <w:rsid w:val="789661A0"/>
    <w:rsid w:val="797673B7"/>
    <w:rsid w:val="7D126882"/>
    <w:rsid w:val="7D6939D4"/>
    <w:rsid w:val="7F880D21"/>
    <w:rsid w:val="7FFA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spacing w:beforeAutospacing="1" w:afterAutospacing="1" w:line="450" w:lineRule="atLeast"/>
      <w:jc w:val="left"/>
      <w:outlineLvl w:val="1"/>
    </w:pPr>
    <w:rPr>
      <w:rFonts w:ascii="微软雅黑" w:hAnsi="微软雅黑" w:eastAsia="微软雅黑"/>
      <w:b/>
      <w:bCs/>
      <w:color w:val="000000"/>
      <w:kern w:val="0"/>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before="260"/>
      <w:ind w:firstLine="420" w:firstLineChars="100"/>
    </w:pPr>
  </w:style>
  <w:style w:type="paragraph" w:styleId="3">
    <w:name w:val="Body Text"/>
    <w:basedOn w:val="1"/>
    <w:unhideWhenUsed/>
    <w:qFormat/>
    <w:uiPriority w:val="99"/>
    <w:pPr>
      <w:spacing w:after="120"/>
    </w:pPr>
  </w:style>
  <w:style w:type="paragraph" w:styleId="6">
    <w:name w:val="annotation text"/>
    <w:basedOn w:val="1"/>
    <w:qFormat/>
    <w:uiPriority w:val="0"/>
    <w:pPr>
      <w:jc w:val="left"/>
    </w:pPr>
  </w:style>
  <w:style w:type="paragraph" w:styleId="7">
    <w:name w:val="footer"/>
    <w:basedOn w:val="1"/>
    <w:link w:val="24"/>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character" w:styleId="14">
    <w:name w:val="FollowedHyperlink"/>
    <w:basedOn w:val="12"/>
    <w:qFormat/>
    <w:uiPriority w:val="0"/>
    <w:rPr>
      <w:color w:val="535353"/>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Variable"/>
    <w:basedOn w:val="12"/>
    <w:qFormat/>
    <w:uiPriority w:val="0"/>
  </w:style>
  <w:style w:type="character" w:styleId="18">
    <w:name w:val="Hyperlink"/>
    <w:basedOn w:val="12"/>
    <w:qFormat/>
    <w:uiPriority w:val="0"/>
    <w:rPr>
      <w:color w:val="535353"/>
      <w:u w:val="none"/>
    </w:rPr>
  </w:style>
  <w:style w:type="character" w:styleId="19">
    <w:name w:val="HTML Code"/>
    <w:basedOn w:val="12"/>
    <w:qFormat/>
    <w:uiPriority w:val="0"/>
    <w:rPr>
      <w:rFonts w:ascii="Courier New" w:hAnsi="Courier New"/>
      <w:sz w:val="20"/>
    </w:rPr>
  </w:style>
  <w:style w:type="character" w:styleId="20">
    <w:name w:val="HTML Cite"/>
    <w:basedOn w:val="12"/>
    <w:qFormat/>
    <w:uiPriority w:val="0"/>
  </w:style>
  <w:style w:type="character" w:customStyle="1" w:styleId="21">
    <w:name w:val="hover8"/>
    <w:basedOn w:val="12"/>
    <w:qFormat/>
    <w:uiPriority w:val="0"/>
    <w:rPr>
      <w:color w:val="FF6633"/>
    </w:rPr>
  </w:style>
  <w:style w:type="character" w:customStyle="1" w:styleId="22">
    <w:name w:val="active"/>
    <w:basedOn w:val="12"/>
    <w:qFormat/>
    <w:uiPriority w:val="0"/>
  </w:style>
  <w:style w:type="character" w:customStyle="1" w:styleId="23">
    <w:name w:val="页眉 Char"/>
    <w:basedOn w:val="12"/>
    <w:link w:val="8"/>
    <w:qFormat/>
    <w:uiPriority w:val="0"/>
    <w:rPr>
      <w:kern w:val="2"/>
      <w:sz w:val="18"/>
      <w:szCs w:val="18"/>
    </w:rPr>
  </w:style>
  <w:style w:type="character" w:customStyle="1" w:styleId="24">
    <w:name w:val="页脚 Char"/>
    <w:basedOn w:val="12"/>
    <w:link w:val="7"/>
    <w:qFormat/>
    <w:uiPriority w:val="0"/>
    <w:rPr>
      <w:kern w:val="2"/>
      <w:sz w:val="18"/>
      <w:szCs w:val="18"/>
    </w:rPr>
  </w:style>
  <w:style w:type="paragraph" w:customStyle="1" w:styleId="25">
    <w:name w:val="Normal_1"/>
    <w:qFormat/>
    <w:uiPriority w:val="0"/>
    <w:pPr>
      <w:widowControl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2102</Words>
  <Characters>2346</Characters>
  <Lines>14</Lines>
  <Paragraphs>4</Paragraphs>
  <TotalTime>0</TotalTime>
  <ScaleCrop>false</ScaleCrop>
  <LinksUpToDate>false</LinksUpToDate>
  <CharactersWithSpaces>2361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2022-04-14T01:26:00Z</dcterms:created>
  <dc:creator>1170984</dc:creator>
  <cp:lastModifiedBy>JYYH</cp:lastModifiedBy>
  <cp:lastPrinted>2022-09-30T03:12:00Z</cp:lastPrinted>
  <dcterms:modified xsi:type="dcterms:W3CDTF">2025-03-26T06:47:40Z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9FAA46F0E9A144D0B64647E542E402D1</vt:lpwstr>
  </property>
  <property fmtid="{D5CDD505-2E9C-101B-9397-08002B2CF9AE}" pid="4" name="KSOTemplateDocerSaveRecord">
    <vt:lpwstr>eyJoZGlkIjoiMjEwNmQ0MmZlMzk4YWI3OTYyYzUxMmIxOTE3NDIxZjIifQ==</vt:lpwstr>
  </property>
</Properties>
</file>