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76C72">
      <w:pPr>
        <w:pStyle w:val="3"/>
        <w:widowControl/>
        <w:spacing w:beforeAutospacing="0" w:afterAutospacing="0" w:line="570" w:lineRule="atLeast"/>
        <w:jc w:val="center"/>
        <w:rPr>
          <w:rFonts w:ascii="宋体" w:hAnsi="宋体" w:eastAsia="宋体" w:cs="宋体"/>
          <w:color w:val="auto"/>
          <w:sz w:val="84"/>
          <w:szCs w:val="84"/>
        </w:rPr>
      </w:pPr>
    </w:p>
    <w:p w14:paraId="3C59BCCE">
      <w:pPr>
        <w:pStyle w:val="3"/>
        <w:widowControl/>
        <w:spacing w:beforeAutospacing="0" w:afterAutospacing="0" w:line="570" w:lineRule="atLeast"/>
        <w:jc w:val="center"/>
        <w:rPr>
          <w:rFonts w:ascii="宋体" w:hAnsi="宋体" w:eastAsia="宋体" w:cs="宋体"/>
          <w:color w:val="auto"/>
          <w:sz w:val="84"/>
          <w:szCs w:val="84"/>
        </w:rPr>
      </w:pPr>
    </w:p>
    <w:p w14:paraId="2E26E3A7">
      <w:pPr>
        <w:pStyle w:val="3"/>
        <w:widowControl/>
        <w:spacing w:beforeAutospacing="0" w:afterAutospacing="0" w:line="570" w:lineRule="atLeast"/>
        <w:jc w:val="center"/>
        <w:rPr>
          <w:rFonts w:ascii="宋体" w:hAnsi="宋体" w:eastAsia="宋体" w:cs="宋体"/>
          <w:color w:val="auto"/>
          <w:sz w:val="84"/>
          <w:szCs w:val="84"/>
        </w:rPr>
      </w:pPr>
    </w:p>
    <w:p w14:paraId="56700CEC">
      <w:pPr>
        <w:pStyle w:val="3"/>
        <w:widowControl/>
        <w:spacing w:beforeAutospacing="0" w:afterAutospacing="0" w:line="570" w:lineRule="atLeast"/>
        <w:jc w:val="center"/>
        <w:rPr>
          <w:rFonts w:ascii="宋体" w:hAnsi="宋体" w:eastAsia="宋体" w:cs="宋体"/>
          <w:color w:val="auto"/>
          <w:sz w:val="84"/>
          <w:szCs w:val="84"/>
        </w:rPr>
      </w:pPr>
    </w:p>
    <w:p w14:paraId="242BEC32">
      <w:pPr>
        <w:pStyle w:val="3"/>
        <w:widowControl/>
        <w:spacing w:beforeAutospacing="0" w:afterAutospacing="0" w:line="570" w:lineRule="atLeast"/>
        <w:jc w:val="center"/>
        <w:rPr>
          <w:rFonts w:ascii="宋体" w:hAnsi="宋体" w:eastAsia="宋体" w:cs="宋体"/>
          <w:color w:val="auto"/>
          <w:sz w:val="84"/>
          <w:szCs w:val="84"/>
        </w:rPr>
      </w:pPr>
    </w:p>
    <w:p w14:paraId="5AD7A849">
      <w:pPr>
        <w:pStyle w:val="3"/>
        <w:widowControl/>
        <w:spacing w:beforeAutospacing="0" w:afterAutospacing="0" w:line="570" w:lineRule="atLeast"/>
        <w:jc w:val="center"/>
        <w:rPr>
          <w:rFonts w:ascii="宋体" w:hAnsi="宋体" w:eastAsia="宋体" w:cs="宋体"/>
          <w:color w:val="auto"/>
          <w:sz w:val="84"/>
          <w:szCs w:val="84"/>
        </w:rPr>
        <w:sectPr>
          <w:pgSz w:w="11906" w:h="16838"/>
          <w:pgMar w:top="1440" w:right="1800" w:bottom="898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auto"/>
          <w:sz w:val="84"/>
          <w:szCs w:val="84"/>
        </w:rPr>
        <w:t>邀请公告</w:t>
      </w:r>
    </w:p>
    <w:p w14:paraId="0933FB36">
      <w:pPr>
        <w:spacing w:line="360" w:lineRule="auto"/>
        <w:jc w:val="center"/>
        <w:outlineLvl w:val="1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中国银行满洲里市分行2025年公司金融部营销用品采购项目</w:t>
      </w:r>
    </w:p>
    <w:p w14:paraId="3037F634">
      <w:pPr>
        <w:spacing w:line="360" w:lineRule="auto"/>
        <w:jc w:val="center"/>
        <w:outlineLvl w:val="1"/>
        <w:rPr>
          <w:rFonts w:ascii="宋体" w:hAnsi="宋体" w:cs="宋体"/>
          <w:sz w:val="22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公开邀请公告</w:t>
      </w:r>
    </w:p>
    <w:p w14:paraId="68FDACEB">
      <w:pPr>
        <w:spacing w:line="360" w:lineRule="auto"/>
        <w:rPr>
          <w:rFonts w:ascii="仿宋_GB2312" w:hAnsi="宋体" w:eastAsia="仿宋_GB2312"/>
          <w:sz w:val="24"/>
        </w:rPr>
      </w:pPr>
    </w:p>
    <w:p w14:paraId="3D5FBFC6">
      <w:pPr>
        <w:spacing w:line="360" w:lineRule="auto"/>
        <w:ind w:firstLine="420" w:firstLineChars="200"/>
        <w:rPr>
          <w:rFonts w:ascii="宋体" w:hAnsi="宋体"/>
          <w:szCs w:val="21"/>
        </w:rPr>
      </w:pPr>
      <w:bookmarkStart w:id="0" w:name="_Toc161767417"/>
      <w:bookmarkStart w:id="1" w:name="_Toc135998990"/>
      <w:r>
        <w:rPr>
          <w:rFonts w:hint="eastAsia" w:ascii="宋体" w:hAnsi="宋体"/>
          <w:szCs w:val="21"/>
        </w:rPr>
        <w:t>中国银行满洲里市分行现就[中国银行满洲里市分行2025年公司金融部营销用品采购项目]进行采购邀请。现邀请有意向参加本项目，且满足合格供应商基本资质要求的供应商参加。</w:t>
      </w:r>
    </w:p>
    <w:p w14:paraId="1D88B9CE">
      <w:pPr>
        <w:spacing w:line="360" w:lineRule="auto"/>
        <w:outlineLvl w:val="1"/>
        <w:rPr>
          <w:rFonts w:ascii="宋体" w:hAnsi="宋体"/>
          <w:b/>
          <w:szCs w:val="21"/>
        </w:rPr>
      </w:pPr>
      <w:bookmarkStart w:id="2" w:name="_Toc290647040"/>
      <w:bookmarkStart w:id="3" w:name="_Toc290841259"/>
      <w:bookmarkStart w:id="4" w:name="_Toc291713012"/>
      <w:bookmarkStart w:id="5" w:name="_Toc290394152"/>
      <w:bookmarkStart w:id="6" w:name="_Toc294687182"/>
      <w:bookmarkStart w:id="7" w:name="_Toc293927365"/>
      <w:bookmarkStart w:id="8" w:name="_Toc277169284"/>
      <w:r>
        <w:rPr>
          <w:rFonts w:hint="eastAsia" w:ascii="宋体" w:hAnsi="宋体"/>
          <w:b/>
          <w:szCs w:val="21"/>
        </w:rPr>
        <w:t>一、项目名称</w:t>
      </w:r>
      <w:bookmarkEnd w:id="2"/>
      <w:bookmarkEnd w:id="3"/>
      <w:bookmarkEnd w:id="4"/>
      <w:bookmarkEnd w:id="5"/>
      <w:bookmarkEnd w:id="6"/>
      <w:bookmarkEnd w:id="7"/>
      <w:bookmarkEnd w:id="8"/>
    </w:p>
    <w:p w14:paraId="0D92ED87">
      <w:pPr>
        <w:spacing w:line="360" w:lineRule="auto"/>
        <w:ind w:firstLine="420" w:firstLineChars="200"/>
        <w:rPr>
          <w:rFonts w:ascii="宋体" w:hAnsi="宋体"/>
          <w:szCs w:val="21"/>
        </w:rPr>
      </w:pPr>
      <w:bookmarkStart w:id="9" w:name="_Toc293927366"/>
      <w:bookmarkStart w:id="10" w:name="_Toc290841260"/>
      <w:bookmarkStart w:id="11" w:name="_Toc277169285"/>
      <w:bookmarkStart w:id="12" w:name="_Toc290394153"/>
      <w:bookmarkStart w:id="13" w:name="_Toc290647041"/>
      <w:bookmarkStart w:id="14" w:name="_Toc294687183"/>
      <w:bookmarkStart w:id="15" w:name="_Toc291713013"/>
      <w:r>
        <w:rPr>
          <w:rFonts w:hint="eastAsia" w:ascii="宋体" w:hAnsi="宋体"/>
          <w:szCs w:val="21"/>
        </w:rPr>
        <w:t>中国银行满洲里市分行2025年公司金融部营销用品采购项目</w:t>
      </w:r>
    </w:p>
    <w:p w14:paraId="1B0262EA">
      <w:pPr>
        <w:spacing w:line="360" w:lineRule="auto"/>
        <w:outlineLvl w:val="1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二、采购编号</w:t>
      </w:r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hint="eastAsia" w:ascii="宋体" w:hAnsi="宋体"/>
          <w:b/>
          <w:szCs w:val="21"/>
        </w:rPr>
        <w:t xml:space="preserve"> </w:t>
      </w:r>
    </w:p>
    <w:p w14:paraId="514B3DF4">
      <w:pPr>
        <w:spacing w:line="360" w:lineRule="auto"/>
        <w:ind w:firstLine="420" w:firstLineChars="200"/>
        <w:rPr>
          <w:rFonts w:ascii="宋体" w:hAnsi="宋体"/>
          <w:szCs w:val="21"/>
        </w:rPr>
      </w:pPr>
      <w:bookmarkStart w:id="16" w:name="_Toc291713014"/>
      <w:bookmarkStart w:id="17" w:name="_Toc290647042"/>
      <w:bookmarkStart w:id="18" w:name="_Toc293927367"/>
      <w:bookmarkStart w:id="19" w:name="_Toc294687184"/>
      <w:bookmarkStart w:id="20" w:name="_Toc277169286"/>
      <w:bookmarkStart w:id="21" w:name="_Toc290394154"/>
      <w:bookmarkStart w:id="22" w:name="_Toc290841261"/>
      <w:r>
        <w:rPr>
          <w:rFonts w:ascii="宋体" w:hAnsi="宋体"/>
          <w:szCs w:val="21"/>
        </w:rPr>
        <w:t>MZLBOC-2025001</w:t>
      </w:r>
      <w:r>
        <w:rPr>
          <w:rFonts w:hint="eastAsia" w:ascii="宋体" w:hAnsi="宋体"/>
          <w:szCs w:val="21"/>
        </w:rPr>
        <w:t xml:space="preserve"> </w:t>
      </w:r>
    </w:p>
    <w:p w14:paraId="28F239CF">
      <w:pPr>
        <w:spacing w:line="360" w:lineRule="auto"/>
        <w:outlineLvl w:val="1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三、项目</w:t>
      </w:r>
      <w:bookmarkEnd w:id="16"/>
      <w:bookmarkEnd w:id="17"/>
      <w:bookmarkEnd w:id="18"/>
      <w:bookmarkEnd w:id="19"/>
      <w:bookmarkEnd w:id="20"/>
      <w:bookmarkEnd w:id="21"/>
      <w:bookmarkEnd w:id="22"/>
      <w:r>
        <w:rPr>
          <w:rFonts w:hint="eastAsia" w:ascii="宋体" w:hAnsi="宋体"/>
          <w:b/>
          <w:szCs w:val="21"/>
        </w:rPr>
        <w:t>内容</w:t>
      </w:r>
    </w:p>
    <w:p w14:paraId="0AF04F78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次营销用品采购项目拟采购绿然草原花脸蘑规格为250g数量15袋、海乳牛奶粉(规格为800g*5袋数量40箱、湖船鱼罐头套盒规格为香酥白鱼罐头8罐*256g、香脆虾6盒*30g数量20箱、威露士除菌洗衣液规格为3L*8数量114箱、苏泊尔钛铁复合炒锅规格32cm口径数量200个。</w:t>
      </w:r>
    </w:p>
    <w:p w14:paraId="71186C90">
      <w:pPr>
        <w:spacing w:line="360" w:lineRule="auto"/>
        <w:outlineLvl w:val="1"/>
        <w:rPr>
          <w:rFonts w:ascii="宋体" w:hAnsi="宋体"/>
          <w:b/>
          <w:szCs w:val="21"/>
        </w:rPr>
      </w:pPr>
      <w:bookmarkStart w:id="23" w:name="_Toc290841262"/>
      <w:bookmarkStart w:id="24" w:name="_Toc277169287"/>
      <w:bookmarkStart w:id="25" w:name="_Toc290647043"/>
      <w:bookmarkStart w:id="26" w:name="_Toc293927368"/>
      <w:bookmarkStart w:id="27" w:name="_Toc294687185"/>
      <w:bookmarkStart w:id="28" w:name="_Toc291713015"/>
      <w:bookmarkStart w:id="29" w:name="_Toc290394155"/>
      <w:r>
        <w:rPr>
          <w:rFonts w:hint="eastAsia" w:ascii="宋体" w:hAnsi="宋体"/>
          <w:b/>
          <w:szCs w:val="21"/>
        </w:rPr>
        <w:t>四、合格供应商的基本资质要求</w:t>
      </w:r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int="eastAsia" w:ascii="宋体" w:hAnsi="宋体"/>
          <w:b/>
          <w:szCs w:val="21"/>
        </w:rPr>
        <w:t>（须同时满足）</w:t>
      </w:r>
    </w:p>
    <w:p w14:paraId="4A4582A1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1.供应商须在法律和财务上独立、合法运作并独立于采购人，不得直接或间接地与采购人或其附属机构有任何关联。</w:t>
      </w:r>
    </w:p>
    <w:p w14:paraId="0E5B714E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2.供应商须从采购人获得采购邀请文件并登记备案，否则不能参加本项目。</w:t>
      </w:r>
    </w:p>
    <w:p w14:paraId="4DFFBC28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 联合体：</w:t>
      </w:r>
    </w:p>
    <w:p w14:paraId="415BC738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sym w:font="Wingdings 2" w:char="0052"/>
      </w:r>
      <w:r>
        <w:rPr>
          <w:rFonts w:hint="eastAsia" w:ascii="宋体" w:hAnsi="宋体"/>
          <w:szCs w:val="21"/>
        </w:rPr>
        <w:t>本项目不接受联合体</w:t>
      </w:r>
    </w:p>
    <w:p w14:paraId="2CC11754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□其他情形</w:t>
      </w:r>
    </w:p>
    <w:p w14:paraId="07AE1C55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4.项目分包：</w:t>
      </w:r>
    </w:p>
    <w:p w14:paraId="20ED26BB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sym w:font="Wingdings 2" w:char="00A3"/>
      </w:r>
      <w:r>
        <w:rPr>
          <w:rFonts w:hint="eastAsia" w:ascii="宋体" w:hAnsi="宋体"/>
          <w:szCs w:val="21"/>
        </w:rPr>
        <w:t>未经采购人允许，供应商不得将本项目采购内容以任何方式进行分包。</w:t>
      </w:r>
    </w:p>
    <w:p w14:paraId="6C0FEE4E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sym w:font="Wingdings 2" w:char="0052"/>
      </w:r>
      <w:r>
        <w:rPr>
          <w:rFonts w:hint="eastAsia" w:ascii="宋体" w:hAnsi="宋体"/>
          <w:szCs w:val="21"/>
        </w:rPr>
        <w:t>供应商不得将本项目采购内容以任何方式进行分包。</w:t>
      </w:r>
    </w:p>
    <w:p w14:paraId="3C2BF6F5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5.供应商不得将本项目采购内容以任何方式进行转包。</w:t>
      </w:r>
    </w:p>
    <w:p w14:paraId="5B2236B1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6.截至采购邀请公告发布之日（含）止,供应商未被“信用中国”网站（http://www.creditchina.gov.cn）列入失信被执行人、重大税收违法失信主体和政府采购严重违法失信行为记录名单。</w:t>
      </w:r>
    </w:p>
    <w:p w14:paraId="00427082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供应商近3年（2022年1月1日至采购邀请公告发布之日（含））经营活动中没有重大违法违规记录或涉及环境保护、劳动用工、消费者权益保护等方面的重大违法违规行为。重大违法违规，是指供应商因违法经营受到刑事处罚或者责令停产停业、吊销许可证或者执照、人民币200万元以上（含）的罚款等行政处罚。</w:t>
      </w:r>
    </w:p>
    <w:p w14:paraId="761429DE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8.截至递交应答文件截止日（含），供应商未处于中国银行供应商不良行为禁止准入处罚期内。</w:t>
      </w:r>
    </w:p>
    <w:p w14:paraId="1EEEFAAA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9.供应商须保证：采购人在其本国使用供应商提供的货物/或服务时，不存在任何已知的不合法的情形，也不存在任何已知的与第三方专利权、著作权、商标权或工业设计权相关的侵权行为。如果有任何因采购人使用供应商提供的货物/或服务而提起的侵权指控，供应商须依法承担全部责任。</w:t>
      </w:r>
    </w:p>
    <w:p w14:paraId="5F90F24B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10.存在关联关系的不同供应商，不得同时参加：</w:t>
      </w:r>
    </w:p>
    <w:p w14:paraId="06D1C026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sym w:font="Wingdings 2" w:char="0052"/>
      </w:r>
      <w:r>
        <w:rPr>
          <w:rFonts w:hint="eastAsia" w:ascii="宋体" w:hAnsi="宋体"/>
          <w:szCs w:val="21"/>
        </w:rPr>
        <w:t>本项目</w:t>
      </w:r>
    </w:p>
    <w:p w14:paraId="629A4FA6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□本项目同一分包</w:t>
      </w:r>
    </w:p>
    <w:p w14:paraId="66779D4D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关联关系企业包含以下情况：</w:t>
      </w:r>
    </w:p>
    <w:p w14:paraId="490EB085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与本企业单位法定代表人/负责人为同一人的其他企业；</w:t>
      </w:r>
    </w:p>
    <w:p w14:paraId="6D228DC3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与本企业存在直接控股、管理关系的其他企业。</w:t>
      </w:r>
    </w:p>
    <w:p w14:paraId="6715AF74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供应商应向采购人如实披露与本单位存在关联关系的其他企业。采购人有权取消关联关系企业参与该项目的资格或重新组织采购。</w:t>
      </w:r>
    </w:p>
    <w:p w14:paraId="700453CA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11.供应商之间不得相互串通报价，不得排挤其他供应商的公平竞争，损害采购人或者其他供应商的合法权益。</w:t>
      </w:r>
    </w:p>
    <w:p w14:paraId="09E4792F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12.供应商提供的全部材料必须真实有效，供应商如提供虚假材料或存在弄虚作假行为，其应答将被拒绝，采购人有权将其列入中国银行供应商不良行为名单。</w:t>
      </w:r>
    </w:p>
    <w:p w14:paraId="1879ED2C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13.供应商应未受到联合国、中国或其他采购人认为需适用的制裁发布主体的制裁，也未被前述制裁对象拥有或实际控制。</w:t>
      </w:r>
    </w:p>
    <w:p w14:paraId="180A6CEA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14.供应商应具有食品经营许可证</w:t>
      </w:r>
    </w:p>
    <w:p w14:paraId="36B6FB55">
      <w:pPr>
        <w:spacing w:line="360" w:lineRule="auto"/>
        <w:outlineLvl w:val="1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五、采购邀请文件的领取</w:t>
      </w:r>
    </w:p>
    <w:bookmarkEnd w:id="0"/>
    <w:bookmarkEnd w:id="1"/>
    <w:p w14:paraId="65736CCE">
      <w:pPr>
        <w:spacing w:line="360" w:lineRule="auto"/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1.</w:t>
      </w:r>
      <w:r>
        <w:rPr>
          <w:rFonts w:hint="eastAsia"/>
          <w:b/>
          <w:bCs/>
          <w:szCs w:val="21"/>
        </w:rPr>
        <w:t>报名方式</w:t>
      </w:r>
      <w:r>
        <w:rPr>
          <w:rFonts w:hint="eastAsia"/>
          <w:bCs/>
          <w:szCs w:val="21"/>
        </w:rPr>
        <w:t>：网上报名。网上报名请将相关资料扫描压缩后发送至我行指定邮箱。邮箱地址：</w:t>
      </w:r>
      <w:r>
        <w:rPr>
          <w:rFonts w:ascii="宋体" w:hAnsi="宋体"/>
          <w:bCs/>
          <w:szCs w:val="21"/>
        </w:rPr>
        <w:t>cwglbmzl_nm@bank-of-china.com</w:t>
      </w:r>
      <w:r>
        <w:rPr>
          <w:rFonts w:hint="eastAsia" w:ascii="宋体" w:hAnsi="宋体"/>
          <w:bCs/>
          <w:szCs w:val="21"/>
        </w:rPr>
        <w:t>，（</w:t>
      </w:r>
      <w:r>
        <w:rPr>
          <w:rFonts w:hint="eastAsia"/>
          <w:bCs/>
          <w:szCs w:val="21"/>
        </w:rPr>
        <w:t>请务必在报名邮件标题处注明报名公司全称、项目联系人、联系电话&lt;手机号码&gt;及邮箱地址）；报名成功以我行回复邮件为准。</w:t>
      </w:r>
    </w:p>
    <w:p w14:paraId="654C3FFF">
      <w:pPr>
        <w:spacing w:line="360" w:lineRule="auto"/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2.</w:t>
      </w:r>
      <w:r>
        <w:rPr>
          <w:rFonts w:hint="eastAsia"/>
          <w:b/>
          <w:bCs/>
          <w:szCs w:val="21"/>
        </w:rPr>
        <w:t>报名时间</w:t>
      </w:r>
      <w:r>
        <w:rPr>
          <w:rFonts w:hint="eastAsia"/>
          <w:bCs/>
          <w:szCs w:val="21"/>
        </w:rPr>
        <w:t>：2025年4月</w:t>
      </w:r>
      <w:r>
        <w:rPr>
          <w:bCs/>
          <w:szCs w:val="21"/>
        </w:rPr>
        <w:t>1</w:t>
      </w:r>
      <w:r>
        <w:rPr>
          <w:rFonts w:hint="eastAsia"/>
          <w:bCs/>
          <w:szCs w:val="21"/>
        </w:rPr>
        <w:t>日至2025年</w:t>
      </w:r>
      <w:r>
        <w:rPr>
          <w:bCs/>
          <w:szCs w:val="21"/>
        </w:rPr>
        <w:t>4</w:t>
      </w:r>
      <w:r>
        <w:rPr>
          <w:rFonts w:hint="eastAsia"/>
          <w:bCs/>
          <w:szCs w:val="21"/>
        </w:rPr>
        <w:t>月8日上午9:00-12:00，下午</w:t>
      </w:r>
      <w:r>
        <w:rPr>
          <w:bCs/>
          <w:szCs w:val="21"/>
        </w:rPr>
        <w:t>2</w:t>
      </w:r>
      <w:r>
        <w:rPr>
          <w:rFonts w:hint="eastAsia"/>
          <w:bCs/>
          <w:szCs w:val="21"/>
        </w:rPr>
        <w:t>: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0-</w:t>
      </w:r>
      <w:r>
        <w:rPr>
          <w:bCs/>
          <w:szCs w:val="21"/>
        </w:rPr>
        <w:t>5</w:t>
      </w:r>
      <w:r>
        <w:rPr>
          <w:rFonts w:hint="eastAsia"/>
          <w:bCs/>
          <w:szCs w:val="21"/>
        </w:rPr>
        <w:t>:</w:t>
      </w:r>
      <w:r>
        <w:rPr>
          <w:bCs/>
          <w:szCs w:val="21"/>
        </w:rPr>
        <w:t>3</w:t>
      </w:r>
      <w:r>
        <w:rPr>
          <w:rFonts w:hint="eastAsia"/>
          <w:bCs/>
          <w:szCs w:val="21"/>
        </w:rPr>
        <w:t>0，逾期不再受理。</w:t>
      </w:r>
    </w:p>
    <w:p w14:paraId="4FE393A7">
      <w:pPr>
        <w:spacing w:line="360" w:lineRule="auto"/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3.</w:t>
      </w:r>
      <w:r>
        <w:rPr>
          <w:rFonts w:hint="eastAsia"/>
          <w:b/>
          <w:bCs/>
          <w:szCs w:val="21"/>
        </w:rPr>
        <w:t>报名须提供下列证件加盖公章的复印件（A4纸）一套</w:t>
      </w:r>
      <w:r>
        <w:rPr>
          <w:rFonts w:hint="eastAsia"/>
          <w:bCs/>
          <w:szCs w:val="21"/>
        </w:rPr>
        <w:t>，资料不全者拒绝接收，迟到的报名资料将被拒绝（以提供资料送达中国银行的时间为准）：</w:t>
      </w:r>
    </w:p>
    <w:p w14:paraId="443307AC">
      <w:pPr>
        <w:spacing w:line="360" w:lineRule="auto"/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1.法定代表人授权委托书及被授权人身份证（格式见附件）；</w:t>
      </w:r>
    </w:p>
    <w:p w14:paraId="5863D0C2">
      <w:pPr>
        <w:spacing w:line="360" w:lineRule="auto"/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2.企业法人营业执照正本或副本（或三证合一证书）（复印件加盖公章）；</w:t>
      </w:r>
    </w:p>
    <w:p w14:paraId="02C08AB9">
      <w:pPr>
        <w:spacing w:line="360" w:lineRule="auto"/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3.供应商须在法律和财务上独立、合法运作并独立于采购人，不得直接或间接地与采购人或其附属机构有任何关联（承诺书加盖公章）；</w:t>
      </w:r>
    </w:p>
    <w:p w14:paraId="723F1431">
      <w:pPr>
        <w:spacing w:line="360" w:lineRule="auto"/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4.本项目不接受联合体投标（承诺书加盖公章）；</w:t>
      </w:r>
    </w:p>
    <w:p w14:paraId="34695E1C">
      <w:pPr>
        <w:spacing w:line="360" w:lineRule="auto"/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5.供应商不得将本项目采购内容以任何方式进行分包和转包（承诺书加盖公章）；</w:t>
      </w:r>
    </w:p>
    <w:p w14:paraId="1BBDD83F">
      <w:pPr>
        <w:spacing w:line="360" w:lineRule="auto"/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6.截至采购邀请公告发布之日（含）止,供应商未被“信用中国”网站（http://www.creditchina.gov.cn）列入失信被执行人、重大税收违法失信主体和政府采购严重违法失信行为记录名单（系统截屏加盖公章）；</w:t>
      </w:r>
    </w:p>
    <w:p w14:paraId="6089590F">
      <w:pPr>
        <w:spacing w:line="360" w:lineRule="auto"/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7.供应商近3年（2022年1月1日至采购邀请公告发布之日（含））经营活动中没有重大违法违规记录或涉及环境保护、劳动用工、消费者权益保护等方面的重大违法违规行为。重大违法违规，是指供应商因违法经营受到刑事处罚或者责令停产停业、吊销许可证或者执照、人民币200万元以上（含）的罚款等行政处罚（承诺书加盖公章）；</w:t>
      </w:r>
    </w:p>
    <w:p w14:paraId="2E7CCFB4">
      <w:pPr>
        <w:spacing w:line="360" w:lineRule="auto"/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8.截至递交应答文件截止日（含），供应商未处于中国银行供应商不良行为禁止准入处罚期内（承诺书加盖公章）；</w:t>
      </w:r>
    </w:p>
    <w:p w14:paraId="4FB7F910">
      <w:pPr>
        <w:spacing w:line="360" w:lineRule="auto"/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9.供应商须保证：采购人在其本国使用供应商提供的货物/或服务时，不存在任何已知的不合法的情形，也不存在任何已知的与第三方专利权、著作权、商标权或工业设计权相关的侵权行为。如果有任何因采购人使用供应商提供的货物/或服务而提起的侵权指控，供应商须依法承担全部责任（承诺书加盖公章）；</w:t>
      </w:r>
    </w:p>
    <w:p w14:paraId="396BBD68">
      <w:pPr>
        <w:spacing w:line="360" w:lineRule="auto"/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10.存在关联关系的不同投标人，不得同时参加本项目。关联关系投标人包含以下情况（承诺书加盖公章）：</w:t>
      </w:r>
    </w:p>
    <w:p w14:paraId="0FA0C866">
      <w:pPr>
        <w:spacing w:line="360" w:lineRule="auto"/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（1）与本投标人单位负责人为同一人的其他投标人；</w:t>
      </w:r>
    </w:p>
    <w:p w14:paraId="3F0425D1">
      <w:pPr>
        <w:spacing w:line="360" w:lineRule="auto"/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（2）与本投标人存在直接控股、管理关系的其他投标人。</w:t>
      </w:r>
    </w:p>
    <w:p w14:paraId="1DC8E038">
      <w:pPr>
        <w:spacing w:line="360" w:lineRule="auto"/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投标人应向采购人如实披露与本投标人存在关联关系的其他投标人。采购人有权取消关联关系投标人参与本项目的资格或重新组织采购；</w:t>
      </w:r>
    </w:p>
    <w:p w14:paraId="7A3DDF7D">
      <w:pPr>
        <w:spacing w:line="360" w:lineRule="auto"/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11.供应商之间不得相互串通报价，不得排挤其他供应商的公平竞争，损害采购人或者其他供应商的合法权益（承诺书加盖公章）；</w:t>
      </w:r>
    </w:p>
    <w:p w14:paraId="53BE527D">
      <w:pPr>
        <w:spacing w:line="360" w:lineRule="auto"/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12.供应商提供的全部材料必须真实有效，供应商如提供虚假材料或存在弄虚作假行为，其应答将被拒绝，采购人有权将其列入中国银行供应商不良行为名单（承诺书加盖公章）；</w:t>
      </w:r>
    </w:p>
    <w:p w14:paraId="42520472">
      <w:pPr>
        <w:spacing w:line="360" w:lineRule="auto"/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13.供应商应未受到联合国、中国或其他采购人认为需适用的制裁发布主体的制裁，也未被前述制裁对象拥有或实际控制（承诺书加盖公章）。</w:t>
      </w:r>
    </w:p>
    <w:p w14:paraId="66ECD826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14.食品经营许可证</w:t>
      </w:r>
    </w:p>
    <w:p w14:paraId="72C3A76D">
      <w:pPr>
        <w:spacing w:line="360" w:lineRule="auto"/>
        <w:outlineLvl w:val="1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六、</w:t>
      </w:r>
      <w:r>
        <w:rPr>
          <w:rFonts w:ascii="宋体" w:hAnsi="宋体"/>
          <w:b/>
          <w:szCs w:val="21"/>
        </w:rPr>
        <w:t>发布公告的媒介</w:t>
      </w:r>
    </w:p>
    <w:p w14:paraId="08539E16"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本公告将在“内蒙古招标投标公共服务平台（http://zbgg.nmgztb.com.cn//）”网站进行发布。</w:t>
      </w:r>
    </w:p>
    <w:p w14:paraId="7BCC01E8">
      <w:pPr>
        <w:spacing w:line="360" w:lineRule="auto"/>
        <w:outlineLvl w:val="1"/>
        <w:rPr>
          <w:rFonts w:ascii="宋体" w:hAnsi="宋体"/>
          <w:b/>
          <w:szCs w:val="21"/>
        </w:rPr>
      </w:pPr>
      <w:bookmarkStart w:id="30" w:name="_Toc290394158"/>
      <w:bookmarkStart w:id="31" w:name="_Toc277169290"/>
      <w:bookmarkStart w:id="32" w:name="_Toc293927371"/>
      <w:bookmarkStart w:id="33" w:name="_Toc291713018"/>
      <w:bookmarkStart w:id="34" w:name="_Toc290841265"/>
      <w:bookmarkStart w:id="35" w:name="_Toc294687188"/>
      <w:bookmarkStart w:id="36" w:name="_Toc290647046"/>
      <w:r>
        <w:rPr>
          <w:rFonts w:hint="eastAsia" w:ascii="宋体" w:hAnsi="宋体"/>
          <w:b/>
          <w:szCs w:val="21"/>
        </w:rPr>
        <w:t>七、应答文件的递交</w:t>
      </w:r>
      <w:bookmarkEnd w:id="30"/>
      <w:bookmarkEnd w:id="31"/>
      <w:bookmarkEnd w:id="32"/>
      <w:bookmarkEnd w:id="33"/>
      <w:bookmarkEnd w:id="34"/>
      <w:bookmarkEnd w:id="35"/>
      <w:bookmarkEnd w:id="36"/>
    </w:p>
    <w:p w14:paraId="34BC2F54"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应答文件递交时间以我行邮件通知为准。</w:t>
      </w:r>
    </w:p>
    <w:p w14:paraId="476DE42D">
      <w:pPr>
        <w:spacing w:line="360" w:lineRule="auto"/>
        <w:outlineLvl w:val="1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八、联系方式</w:t>
      </w:r>
    </w:p>
    <w:p w14:paraId="338351D1"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采 购 人：中国银行股份有限公司满洲里市分行</w:t>
      </w:r>
    </w:p>
    <w:p w14:paraId="2E100A8B"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    址：内蒙古自治区满洲里市道北一道街26号</w:t>
      </w:r>
    </w:p>
    <w:p w14:paraId="01C79F66"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 系 人：王晓宇</w:t>
      </w:r>
    </w:p>
    <w:p w14:paraId="2D68EBD9"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联系电话：047</w:t>
      </w:r>
      <w:r>
        <w:rPr>
          <w:rFonts w:hint="eastAsia" w:ascii="宋体" w:hAnsi="宋体"/>
          <w:szCs w:val="21"/>
          <w:lang w:val="en-US" w:eastAsia="zh-CN"/>
        </w:rPr>
        <w:t>0</w:t>
      </w:r>
      <w:bookmarkStart w:id="37" w:name="_GoBack"/>
      <w:bookmarkEnd w:id="37"/>
      <w:r>
        <w:rPr>
          <w:rFonts w:hint="eastAsia" w:ascii="宋体" w:hAnsi="宋体"/>
          <w:szCs w:val="21"/>
        </w:rPr>
        <w:t>-</w:t>
      </w:r>
      <w:r>
        <w:rPr>
          <w:rFonts w:ascii="宋体" w:hAnsi="宋体"/>
          <w:szCs w:val="21"/>
        </w:rPr>
        <w:t>62</w:t>
      </w:r>
      <w:r>
        <w:rPr>
          <w:rFonts w:hint="eastAsia" w:ascii="宋体" w:hAnsi="宋体"/>
          <w:szCs w:val="21"/>
        </w:rPr>
        <w:t>21617</w:t>
      </w:r>
    </w:p>
    <w:p w14:paraId="21F13F63">
      <w:pPr>
        <w:spacing w:line="360" w:lineRule="auto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邮    箱：</w:t>
      </w:r>
      <w:r>
        <w:rPr>
          <w:rFonts w:ascii="宋体" w:hAnsi="宋体"/>
          <w:bCs/>
          <w:szCs w:val="21"/>
        </w:rPr>
        <w:t>cwglbmzl_nm@bank-of-china.com</w:t>
      </w:r>
    </w:p>
    <w:p w14:paraId="130869C9">
      <w:pPr>
        <w:spacing w:line="360" w:lineRule="auto"/>
        <w:outlineLvl w:val="1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九、供应商注册</w:t>
      </w:r>
    </w:p>
    <w:p w14:paraId="58D944B0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在投标之前完成中银智采平台注册。供应商注册方式：中国银行官网（www.boc.cn）——关于中行——采购公告——置顶公告《关于中银智采平台于2024年1月1日投入使用的公告》中下载“供应商注册登录操作手册”、“供应商投标业务操作手册”</w:t>
      </w:r>
    </w:p>
    <w:p w14:paraId="14865689"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网址：</w:t>
      </w:r>
      <w:r>
        <w:fldChar w:fldCharType="begin"/>
      </w:r>
      <w:r>
        <w:instrText xml:space="preserve"> HYPERLINK "https://www.boc.cn/aboutboc/bi6/202312/t20231227_24322620.html" </w:instrText>
      </w:r>
      <w:r>
        <w:fldChar w:fldCharType="separate"/>
      </w:r>
      <w:r>
        <w:rPr>
          <w:rStyle w:val="18"/>
          <w:rFonts w:hint="eastAsia" w:ascii="宋体" w:hAnsi="宋体"/>
          <w:szCs w:val="21"/>
        </w:rPr>
        <w:t>https://www.boc.cn/aboutboc/bi6/202312/t20231227_24322620.html</w:t>
      </w:r>
      <w:r>
        <w:rPr>
          <w:rStyle w:val="18"/>
          <w:rFonts w:hint="eastAsia" w:ascii="宋体" w:hAnsi="宋体"/>
          <w:szCs w:val="21"/>
        </w:rPr>
        <w:fldChar w:fldCharType="end"/>
      </w:r>
    </w:p>
    <w:p w14:paraId="48230823">
      <w:pPr>
        <w:pStyle w:val="2"/>
      </w:pPr>
    </w:p>
    <w:p w14:paraId="512CA106"/>
    <w:p w14:paraId="19AD156F">
      <w:pPr>
        <w:pStyle w:val="2"/>
      </w:pPr>
    </w:p>
    <w:p w14:paraId="44571D79"/>
    <w:p w14:paraId="14EFEC01"/>
    <w:p w14:paraId="067358A7">
      <w:pPr>
        <w:spacing w:line="540" w:lineRule="exact"/>
        <w:ind w:right="480"/>
        <w:rPr>
          <w:rFonts w:ascii="宋体" w:hAnsi="宋体" w:cs="宋体"/>
          <w:b/>
          <w:sz w:val="28"/>
          <w:szCs w:val="28"/>
          <w:lang w:bidi="ar"/>
        </w:rPr>
      </w:pPr>
    </w:p>
    <w:p w14:paraId="1725442B">
      <w:pPr>
        <w:spacing w:line="540" w:lineRule="exact"/>
        <w:ind w:right="480"/>
        <w:rPr>
          <w:rFonts w:ascii="宋体" w:hAnsi="宋体" w:cs="宋体"/>
          <w:b/>
          <w:sz w:val="28"/>
          <w:szCs w:val="28"/>
          <w:lang w:bidi="ar"/>
        </w:rPr>
      </w:pPr>
    </w:p>
    <w:p w14:paraId="578E5134">
      <w:pPr>
        <w:pStyle w:val="3"/>
        <w:rPr>
          <w:lang w:bidi="ar"/>
        </w:rPr>
      </w:pPr>
    </w:p>
    <w:p w14:paraId="5E796E7A">
      <w:pPr>
        <w:spacing w:line="540" w:lineRule="exact"/>
        <w:ind w:right="480"/>
        <w:rPr>
          <w:rFonts w:ascii="黑体" w:eastAsia="黑体" w:cs="黑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附  件：</w:t>
      </w:r>
    </w:p>
    <w:p w14:paraId="61FB6ABD">
      <w:pPr>
        <w:spacing w:line="360" w:lineRule="auto"/>
        <w:jc w:val="center"/>
        <w:rPr>
          <w:rFonts w:ascii="宋体" w:hAnsi="宋体" w:cs="宋体"/>
          <w:b/>
          <w:szCs w:val="32"/>
        </w:rPr>
      </w:pPr>
    </w:p>
    <w:p w14:paraId="4E2D2721">
      <w:pPr>
        <w:spacing w:line="360" w:lineRule="auto"/>
        <w:jc w:val="center"/>
        <w:rPr>
          <w:rFonts w:ascii="宋体" w:cs="宋体"/>
          <w:b/>
          <w:szCs w:val="32"/>
        </w:rPr>
      </w:pPr>
      <w:r>
        <w:rPr>
          <w:rFonts w:hint="eastAsia" w:ascii="宋体" w:hAnsi="宋体" w:cs="宋体"/>
          <w:b/>
          <w:sz w:val="32"/>
          <w:szCs w:val="32"/>
          <w:lang w:bidi="ar"/>
        </w:rPr>
        <w:t>授权委托书</w:t>
      </w:r>
    </w:p>
    <w:p w14:paraId="5016F964">
      <w:pPr>
        <w:spacing w:line="460" w:lineRule="exact"/>
        <w:jc w:val="center"/>
        <w:outlineLvl w:val="1"/>
        <w:rPr>
          <w:rFonts w:ascii="宋体" w:cs="宋体"/>
          <w:b/>
          <w:bCs/>
          <w:szCs w:val="32"/>
        </w:rPr>
      </w:pPr>
    </w:p>
    <w:p w14:paraId="6A28BCB5">
      <w:pPr>
        <w:spacing w:line="460" w:lineRule="exact"/>
        <w:ind w:left="2" w:leftChars="1" w:firstLine="480" w:firstLineChars="20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  <w:lang w:bidi="ar"/>
        </w:rPr>
        <w:t>本人</w:t>
      </w:r>
      <w:r>
        <w:rPr>
          <w:rFonts w:hint="eastAsia" w:ascii="宋体" w:hAnsi="宋体" w:cs="宋体"/>
          <w:sz w:val="24"/>
          <w:u w:val="single"/>
          <w:lang w:bidi="ar"/>
        </w:rPr>
        <w:t xml:space="preserve">      </w:t>
      </w:r>
      <w:r>
        <w:rPr>
          <w:rFonts w:hint="eastAsia" w:ascii="宋体" w:hAnsi="宋体" w:cs="宋体"/>
          <w:sz w:val="24"/>
          <w:lang w:bidi="ar"/>
        </w:rPr>
        <w:t>（姓名）系</w:t>
      </w:r>
      <w:r>
        <w:rPr>
          <w:rFonts w:hint="eastAsia" w:ascii="宋体" w:hAnsi="宋体" w:cs="宋体"/>
          <w:sz w:val="24"/>
          <w:u w:val="single"/>
          <w:lang w:bidi="ar"/>
        </w:rPr>
        <w:t xml:space="preserve">         </w:t>
      </w:r>
      <w:r>
        <w:rPr>
          <w:rFonts w:hint="eastAsia" w:ascii="宋体" w:hAnsi="宋体" w:cs="宋体"/>
          <w:sz w:val="24"/>
          <w:lang w:bidi="ar"/>
        </w:rPr>
        <w:t>（供应商名称）的法定代表人，现委托</w:t>
      </w:r>
    </w:p>
    <w:p w14:paraId="37C0C633">
      <w:pPr>
        <w:spacing w:line="460" w:lineRule="exact"/>
        <w:ind w:left="2" w:leftChars="1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u w:val="single"/>
          <w:lang w:bidi="ar"/>
        </w:rPr>
        <w:t xml:space="preserve">             </w:t>
      </w:r>
      <w:r>
        <w:rPr>
          <w:rFonts w:hint="eastAsia" w:ascii="宋体" w:hAnsi="宋体" w:cs="宋体"/>
          <w:sz w:val="24"/>
          <w:lang w:bidi="ar"/>
        </w:rPr>
        <w:t>为我方代理人。代理人根据授权，以我方名义参加</w:t>
      </w:r>
      <w:r>
        <w:rPr>
          <w:rFonts w:hint="eastAsia" w:ascii="宋体" w:hAnsi="宋体" w:cs="宋体"/>
          <w:sz w:val="24"/>
          <w:u w:val="single"/>
          <w:lang w:bidi="ar"/>
        </w:rPr>
        <w:t>中国银行满洲里市分行2025年公司金融部营销用品采购项目</w:t>
      </w:r>
      <w:r>
        <w:rPr>
          <w:rFonts w:hint="eastAsia" w:ascii="宋体" w:hAnsi="宋体" w:cs="宋体"/>
          <w:sz w:val="24"/>
          <w:lang w:bidi="ar"/>
        </w:rPr>
        <w:t>报名工作，签署的文件及其法律后果由我方承担。</w:t>
      </w:r>
    </w:p>
    <w:p w14:paraId="3F1267C9">
      <w:pPr>
        <w:spacing w:line="460" w:lineRule="exact"/>
        <w:jc w:val="left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委托期限：</w:t>
      </w:r>
      <w:r>
        <w:rPr>
          <w:rFonts w:hint="eastAsia" w:ascii="宋体" w:hAnsi="宋体" w:cs="宋体"/>
          <w:sz w:val="24"/>
          <w:u w:val="single"/>
          <w:lang w:bidi="ar"/>
        </w:rPr>
        <w:t xml:space="preserve">                                                        </w:t>
      </w:r>
      <w:r>
        <w:rPr>
          <w:rFonts w:hint="eastAsia" w:ascii="宋体" w:hAnsi="宋体" w:cs="宋体"/>
          <w:sz w:val="24"/>
          <w:lang w:bidi="ar"/>
        </w:rPr>
        <w:t>。</w:t>
      </w:r>
    </w:p>
    <w:p w14:paraId="3E05EC81">
      <w:pPr>
        <w:spacing w:line="400" w:lineRule="exact"/>
        <w:ind w:firstLine="480" w:firstLineChars="200"/>
        <w:rPr>
          <w:rFonts w:ascii="宋体" w:cs="宋体"/>
          <w:sz w:val="24"/>
        </w:rPr>
      </w:pPr>
    </w:p>
    <w:p w14:paraId="4DE8B4D9">
      <w:pPr>
        <w:spacing w:line="400" w:lineRule="exact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代理人无转委托权。</w:t>
      </w:r>
    </w:p>
    <w:p w14:paraId="67448058">
      <w:pPr>
        <w:spacing w:line="400" w:lineRule="exact"/>
        <w:ind w:firstLine="640" w:firstLineChars="200"/>
        <w:rPr>
          <w:rFonts w:ascii="黑体" w:hAnsi="宋体" w:eastAsia="黑体" w:cs="黑体"/>
          <w:szCs w:val="22"/>
        </w:rPr>
      </w:pPr>
      <w:r>
        <w:rPr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467995</wp:posOffset>
            </wp:positionH>
            <wp:positionV relativeFrom="margin">
              <wp:posOffset>3922395</wp:posOffset>
            </wp:positionV>
            <wp:extent cx="2370455" cy="1388745"/>
            <wp:effectExtent l="0" t="0" r="6985" b="13335"/>
            <wp:wrapSquare wrapText="bothSides"/>
            <wp:docPr id="1" name="图片 4" descr="wps13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wps139.tm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2881630</wp:posOffset>
            </wp:positionH>
            <wp:positionV relativeFrom="margin">
              <wp:posOffset>3930650</wp:posOffset>
            </wp:positionV>
            <wp:extent cx="2387600" cy="1388745"/>
            <wp:effectExtent l="0" t="0" r="5080" b="13335"/>
            <wp:wrapSquare wrapText="bothSides"/>
            <wp:docPr id="4" name="图片 3" descr="wps13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wps138.tm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116F66">
      <w:pPr>
        <w:pStyle w:val="27"/>
        <w:widowControl/>
        <w:spacing w:line="460" w:lineRule="exact"/>
        <w:ind w:firstLine="3570"/>
        <w:rPr>
          <w:rFonts w:ascii="黑体" w:hAnsi="宋体" w:eastAsia="黑体" w:cs="黑体"/>
          <w:kern w:val="2"/>
        </w:rPr>
      </w:pPr>
      <w:r>
        <w:rPr>
          <w:rFonts w:hint="eastAsia" w:ascii="黑体" w:hAnsi="宋体" w:eastAsia="黑体" w:cs="黑体"/>
          <w:kern w:val="2"/>
        </w:rPr>
        <w:t xml:space="preserve"> </w:t>
      </w:r>
    </w:p>
    <w:p w14:paraId="6FDA982B">
      <w:pPr>
        <w:pStyle w:val="27"/>
        <w:widowControl/>
        <w:spacing w:line="460" w:lineRule="exact"/>
        <w:ind w:firstLine="3570"/>
        <w:rPr>
          <w:rFonts w:ascii="黑体" w:hAnsi="宋体" w:eastAsia="黑体" w:cs="黑体"/>
          <w:kern w:val="2"/>
        </w:rPr>
      </w:pPr>
      <w:r>
        <w:rPr>
          <w:rFonts w:hint="eastAsia" w:ascii="黑体" w:hAnsi="宋体" w:eastAsia="黑体" w:cs="黑体"/>
          <w:kern w:val="2"/>
        </w:rPr>
        <w:t xml:space="preserve"> </w:t>
      </w:r>
    </w:p>
    <w:p w14:paraId="183C1D79">
      <w:pPr>
        <w:pStyle w:val="27"/>
        <w:widowControl/>
        <w:spacing w:line="460" w:lineRule="exact"/>
        <w:ind w:firstLine="3570"/>
        <w:rPr>
          <w:rFonts w:ascii="黑体" w:hAnsi="宋体" w:eastAsia="黑体" w:cs="黑体"/>
          <w:kern w:val="2"/>
        </w:rPr>
      </w:pPr>
    </w:p>
    <w:p w14:paraId="68F14CF9">
      <w:pPr>
        <w:pStyle w:val="27"/>
        <w:widowControl/>
        <w:spacing w:line="460" w:lineRule="exact"/>
        <w:ind w:firstLine="3570"/>
        <w:rPr>
          <w:rFonts w:ascii="黑体" w:hAnsi="宋体" w:eastAsia="黑体" w:cs="黑体"/>
          <w:kern w:val="2"/>
        </w:rPr>
      </w:pPr>
    </w:p>
    <w:p w14:paraId="2490AFF6">
      <w:pPr>
        <w:pStyle w:val="27"/>
        <w:widowControl/>
        <w:spacing w:line="460" w:lineRule="exact"/>
        <w:ind w:firstLine="3570"/>
        <w:rPr>
          <w:rFonts w:ascii="黑体" w:hAnsi="宋体" w:eastAsia="黑体" w:cs="黑体"/>
          <w:kern w:val="2"/>
        </w:rPr>
      </w:pPr>
    </w:p>
    <w:p w14:paraId="4024F0AA">
      <w:pPr>
        <w:pStyle w:val="27"/>
        <w:widowControl/>
        <w:spacing w:line="460" w:lineRule="exact"/>
        <w:ind w:firstLine="3570"/>
        <w:rPr>
          <w:rFonts w:ascii="黑体" w:hAnsi="宋体" w:eastAsia="黑体" w:cs="黑体"/>
          <w:kern w:val="2"/>
        </w:rPr>
      </w:pPr>
    </w:p>
    <w:p w14:paraId="0DAA1313">
      <w:pPr>
        <w:pStyle w:val="27"/>
        <w:widowControl/>
        <w:spacing w:line="460" w:lineRule="exact"/>
        <w:ind w:firstLine="3570"/>
        <w:rPr>
          <w:rFonts w:ascii="黑体" w:hAnsi="宋体" w:eastAsia="黑体" w:cs="黑体"/>
          <w:kern w:val="2"/>
        </w:rPr>
      </w:pPr>
    </w:p>
    <w:p w14:paraId="2E134381">
      <w:pPr>
        <w:pStyle w:val="27"/>
        <w:widowControl/>
        <w:spacing w:line="460" w:lineRule="exact"/>
        <w:ind w:firstLine="3570"/>
      </w:pPr>
      <w:r>
        <w:rPr>
          <w:rFonts w:hint="eastAsia" w:ascii="黑体" w:hAnsi="宋体" w:eastAsia="黑体" w:cs="黑体"/>
          <w:kern w:val="2"/>
        </w:rPr>
        <w:t xml:space="preserve"> </w:t>
      </w:r>
    </w:p>
    <w:p w14:paraId="5FC85C62">
      <w:pPr>
        <w:spacing w:line="460" w:lineRule="exact"/>
        <w:ind w:firstLine="480" w:firstLineChars="200"/>
        <w:rPr>
          <w:rFonts w:ascii="宋体" w:hAnsi="宋体" w:cs="宋体"/>
          <w:sz w:val="24"/>
        </w:rPr>
      </w:pPr>
    </w:p>
    <w:p w14:paraId="39975F57">
      <w:pPr>
        <w:spacing w:line="460" w:lineRule="exact"/>
        <w:ind w:firstLine="480" w:firstLineChars="200"/>
        <w:rPr>
          <w:rFonts w:ascii="宋体" w:cs="宋体"/>
          <w:sz w:val="24"/>
        </w:rPr>
      </w:pPr>
    </w:p>
    <w:p w14:paraId="654296E4">
      <w:pPr>
        <w:spacing w:line="460" w:lineRule="exact"/>
        <w:ind w:firstLine="640" w:firstLineChars="200"/>
        <w:rPr>
          <w:rFonts w:ascii="宋体" w:cs="宋体"/>
          <w:sz w:val="24"/>
        </w:rPr>
      </w:pPr>
      <w:r>
        <w:rPr>
          <w:sz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494030</wp:posOffset>
            </wp:positionH>
            <wp:positionV relativeFrom="margin">
              <wp:posOffset>5344795</wp:posOffset>
            </wp:positionV>
            <wp:extent cx="2370455" cy="1388745"/>
            <wp:effectExtent l="0" t="0" r="6985" b="13335"/>
            <wp:wrapSquare wrapText="bothSides"/>
            <wp:docPr id="2" name="图片 2" descr="wps13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ps13C.tm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2905760</wp:posOffset>
            </wp:positionH>
            <wp:positionV relativeFrom="margin">
              <wp:posOffset>5354955</wp:posOffset>
            </wp:positionV>
            <wp:extent cx="2370455" cy="1388745"/>
            <wp:effectExtent l="0" t="0" r="6985" b="13335"/>
            <wp:wrapSquare wrapText="bothSides"/>
            <wp:docPr id="3" name="图片 1" descr="wps13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wps13B.tmp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A1E7D8">
      <w:pPr>
        <w:wordWrap w:val="0"/>
        <w:spacing w:line="460" w:lineRule="exact"/>
        <w:ind w:right="480" w:firstLine="1920" w:firstLineChars="8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 xml:space="preserve">  </w:t>
      </w:r>
    </w:p>
    <w:p w14:paraId="73C6680D">
      <w:pPr>
        <w:wordWrap w:val="0"/>
        <w:spacing w:line="460" w:lineRule="exact"/>
        <w:ind w:right="480"/>
        <w:rPr>
          <w:rFonts w:ascii="宋体" w:hAnsi="宋体" w:cs="宋体"/>
          <w:sz w:val="24"/>
        </w:rPr>
      </w:pPr>
    </w:p>
    <w:p w14:paraId="0CEC1107">
      <w:pPr>
        <w:wordWrap w:val="0"/>
        <w:spacing w:line="460" w:lineRule="exact"/>
        <w:ind w:right="480" w:firstLine="2160" w:firstLineChars="9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供  应  商：</w:t>
      </w:r>
      <w:r>
        <w:rPr>
          <w:rFonts w:hint="eastAsia" w:ascii="宋体" w:hAnsi="宋体" w:cs="宋体"/>
          <w:sz w:val="24"/>
          <w:u w:val="single"/>
          <w:lang w:bidi="ar"/>
        </w:rPr>
        <w:t xml:space="preserve">                        </w:t>
      </w:r>
      <w:r>
        <w:rPr>
          <w:rFonts w:hint="eastAsia" w:ascii="宋体" w:hAnsi="宋体" w:cs="宋体"/>
          <w:sz w:val="24"/>
          <w:lang w:bidi="ar"/>
        </w:rPr>
        <w:t>（盖单位公章）</w:t>
      </w:r>
    </w:p>
    <w:p w14:paraId="3C2F065E">
      <w:pPr>
        <w:wordWrap w:val="0"/>
        <w:spacing w:line="460" w:lineRule="exact"/>
        <w:ind w:right="48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 xml:space="preserve">                  法定代表人：</w:t>
      </w:r>
      <w:r>
        <w:rPr>
          <w:rFonts w:hint="eastAsia" w:ascii="宋体" w:hAnsi="宋体" w:cs="宋体"/>
          <w:sz w:val="24"/>
          <w:u w:val="single"/>
          <w:lang w:bidi="ar"/>
        </w:rPr>
        <w:t xml:space="preserve">                        </w:t>
      </w:r>
      <w:r>
        <w:rPr>
          <w:rFonts w:hint="eastAsia" w:ascii="宋体" w:hAnsi="宋体" w:cs="宋体"/>
          <w:sz w:val="24"/>
          <w:lang w:bidi="ar"/>
        </w:rPr>
        <w:t>（签字）</w:t>
      </w:r>
    </w:p>
    <w:p w14:paraId="66DC1DCD">
      <w:pPr>
        <w:wordWrap w:val="0"/>
        <w:spacing w:line="460" w:lineRule="exact"/>
        <w:ind w:right="480" w:firstLine="2160" w:firstLineChars="9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身份证号码：</w:t>
      </w:r>
      <w:r>
        <w:rPr>
          <w:rFonts w:hint="eastAsia" w:ascii="宋体" w:cs="宋体"/>
          <w:sz w:val="24"/>
          <w:u w:val="single"/>
          <w:lang w:bidi="ar"/>
        </w:rPr>
        <w:t xml:space="preserve">                         </w:t>
      </w:r>
    </w:p>
    <w:p w14:paraId="3DB1CC99">
      <w:pPr>
        <w:spacing w:line="460" w:lineRule="exact"/>
        <w:ind w:firstLine="2160" w:firstLineChars="9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委托代理人：</w:t>
      </w:r>
      <w:r>
        <w:rPr>
          <w:rFonts w:hint="eastAsia" w:ascii="宋体" w:hAnsi="宋体" w:cs="宋体"/>
          <w:sz w:val="24"/>
          <w:u w:val="single"/>
          <w:lang w:bidi="ar"/>
        </w:rPr>
        <w:t xml:space="preserve">                         </w:t>
      </w:r>
      <w:r>
        <w:rPr>
          <w:rFonts w:hint="eastAsia" w:ascii="宋体" w:hAnsi="宋体" w:cs="宋体"/>
          <w:sz w:val="24"/>
          <w:lang w:bidi="ar"/>
        </w:rPr>
        <w:t>（签字）</w:t>
      </w:r>
    </w:p>
    <w:p w14:paraId="04697CDC">
      <w:pPr>
        <w:wordWrap w:val="0"/>
        <w:spacing w:line="460" w:lineRule="exact"/>
        <w:ind w:right="480" w:firstLine="2160" w:firstLineChars="9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身份证号码：</w:t>
      </w:r>
      <w:r>
        <w:rPr>
          <w:rFonts w:hint="eastAsia" w:ascii="宋体" w:cs="宋体"/>
          <w:sz w:val="24"/>
          <w:u w:val="single"/>
          <w:lang w:bidi="ar"/>
        </w:rPr>
        <w:t xml:space="preserve">                         </w:t>
      </w:r>
    </w:p>
    <w:p w14:paraId="67AB85D5">
      <w:pPr>
        <w:spacing w:line="460" w:lineRule="exact"/>
        <w:ind w:firstLine="3600" w:firstLineChars="1500"/>
      </w:pPr>
      <w:r>
        <w:rPr>
          <w:rFonts w:hint="eastAsia" w:ascii="宋体" w:hAnsi="宋体" w:cs="宋体"/>
          <w:sz w:val="24"/>
          <w:u w:val="single"/>
          <w:lang w:bidi="ar"/>
        </w:rPr>
        <w:t xml:space="preserve">       </w:t>
      </w:r>
      <w:r>
        <w:rPr>
          <w:rFonts w:hint="eastAsia" w:ascii="宋体" w:hAnsi="宋体" w:cs="宋体"/>
          <w:sz w:val="24"/>
          <w:lang w:bidi="ar"/>
        </w:rPr>
        <w:t>年</w:t>
      </w:r>
      <w:r>
        <w:rPr>
          <w:rFonts w:hint="eastAsia" w:ascii="宋体" w:hAnsi="宋体" w:cs="宋体"/>
          <w:sz w:val="24"/>
          <w:u w:val="single"/>
          <w:lang w:bidi="ar"/>
        </w:rPr>
        <w:t xml:space="preserve">      </w:t>
      </w:r>
      <w:r>
        <w:rPr>
          <w:rFonts w:hint="eastAsia" w:ascii="宋体" w:hAnsi="宋体" w:cs="宋体"/>
          <w:sz w:val="24"/>
          <w:lang w:bidi="ar"/>
        </w:rPr>
        <w:t>月</w:t>
      </w:r>
      <w:r>
        <w:rPr>
          <w:rFonts w:hint="eastAsia" w:ascii="宋体" w:hAnsi="宋体" w:cs="宋体"/>
          <w:sz w:val="24"/>
          <w:u w:val="single"/>
          <w:lang w:bidi="ar"/>
        </w:rPr>
        <w:t xml:space="preserve">       </w:t>
      </w:r>
      <w:r>
        <w:rPr>
          <w:rFonts w:hint="eastAsia" w:ascii="宋体" w:hAnsi="宋体" w:cs="宋体"/>
          <w:sz w:val="24"/>
          <w:lang w:bidi="ar"/>
        </w:rPr>
        <w:t>日</w:t>
      </w:r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ZWFmNjMyMDUxZTUzNjNhYzA2OTczMjA2YTdlNDEifQ=="/>
  </w:docVars>
  <w:rsids>
    <w:rsidRoot w:val="4A147C7C"/>
    <w:rsid w:val="00081F28"/>
    <w:rsid w:val="001429C9"/>
    <w:rsid w:val="00146A6C"/>
    <w:rsid w:val="002853B5"/>
    <w:rsid w:val="002D347E"/>
    <w:rsid w:val="002E7060"/>
    <w:rsid w:val="003221DA"/>
    <w:rsid w:val="004160C6"/>
    <w:rsid w:val="004164F9"/>
    <w:rsid w:val="00427D86"/>
    <w:rsid w:val="005B32B2"/>
    <w:rsid w:val="005E0D65"/>
    <w:rsid w:val="006F6871"/>
    <w:rsid w:val="00781E4E"/>
    <w:rsid w:val="00822761"/>
    <w:rsid w:val="00853EA2"/>
    <w:rsid w:val="00855C03"/>
    <w:rsid w:val="008E4DEF"/>
    <w:rsid w:val="00AC24E8"/>
    <w:rsid w:val="00AC361D"/>
    <w:rsid w:val="00AE2B30"/>
    <w:rsid w:val="00B414EB"/>
    <w:rsid w:val="00BB2E2D"/>
    <w:rsid w:val="00BB391A"/>
    <w:rsid w:val="00C13283"/>
    <w:rsid w:val="00D3690A"/>
    <w:rsid w:val="00D43CC1"/>
    <w:rsid w:val="00D67B30"/>
    <w:rsid w:val="00EB2533"/>
    <w:rsid w:val="00EB6F3F"/>
    <w:rsid w:val="00F12493"/>
    <w:rsid w:val="00F22638"/>
    <w:rsid w:val="04454459"/>
    <w:rsid w:val="050926F2"/>
    <w:rsid w:val="07BE5B1A"/>
    <w:rsid w:val="09CC5A3A"/>
    <w:rsid w:val="0ABE4631"/>
    <w:rsid w:val="0B68423B"/>
    <w:rsid w:val="100564E2"/>
    <w:rsid w:val="12B867FE"/>
    <w:rsid w:val="13BF6187"/>
    <w:rsid w:val="18C22DDB"/>
    <w:rsid w:val="18EC7FB1"/>
    <w:rsid w:val="1AF16E77"/>
    <w:rsid w:val="1B2440CD"/>
    <w:rsid w:val="1BAC167D"/>
    <w:rsid w:val="1BAF1AD0"/>
    <w:rsid w:val="1DEE0F29"/>
    <w:rsid w:val="1E384C90"/>
    <w:rsid w:val="29113163"/>
    <w:rsid w:val="296556E1"/>
    <w:rsid w:val="2B056C01"/>
    <w:rsid w:val="36361552"/>
    <w:rsid w:val="38332F60"/>
    <w:rsid w:val="38691042"/>
    <w:rsid w:val="399D1FD4"/>
    <w:rsid w:val="3E153761"/>
    <w:rsid w:val="3E515077"/>
    <w:rsid w:val="3F310FF5"/>
    <w:rsid w:val="40451F56"/>
    <w:rsid w:val="40A11C13"/>
    <w:rsid w:val="45172D3B"/>
    <w:rsid w:val="49E05E5B"/>
    <w:rsid w:val="4A147C7C"/>
    <w:rsid w:val="4C9D45A2"/>
    <w:rsid w:val="4D9C0AD1"/>
    <w:rsid w:val="4DEF0F4D"/>
    <w:rsid w:val="4EC52BAB"/>
    <w:rsid w:val="4ED26C8D"/>
    <w:rsid w:val="50936071"/>
    <w:rsid w:val="51651415"/>
    <w:rsid w:val="521A26B1"/>
    <w:rsid w:val="52B1230E"/>
    <w:rsid w:val="56146596"/>
    <w:rsid w:val="57867596"/>
    <w:rsid w:val="5D2443B3"/>
    <w:rsid w:val="5EF77998"/>
    <w:rsid w:val="63E239F0"/>
    <w:rsid w:val="6FB73CBC"/>
    <w:rsid w:val="70FD5509"/>
    <w:rsid w:val="7189054E"/>
    <w:rsid w:val="77813949"/>
    <w:rsid w:val="77DD17B8"/>
    <w:rsid w:val="789661A0"/>
    <w:rsid w:val="7D126882"/>
    <w:rsid w:val="7D6939D4"/>
    <w:rsid w:val="7F880D21"/>
    <w:rsid w:val="7FFA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 w:line="450" w:lineRule="atLeast"/>
      <w:jc w:val="left"/>
      <w:outlineLvl w:val="1"/>
    </w:pPr>
    <w:rPr>
      <w:rFonts w:ascii="微软雅黑" w:hAnsi="微软雅黑" w:eastAsia="微软雅黑"/>
      <w:b/>
      <w:bCs/>
      <w:color w:val="000000"/>
      <w:kern w:val="0"/>
      <w:sz w:val="2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link w:val="26"/>
    <w:qFormat/>
    <w:uiPriority w:val="0"/>
    <w:pPr>
      <w:spacing w:after="120"/>
    </w:pPr>
  </w:style>
  <w:style w:type="paragraph" w:styleId="6">
    <w:name w:val="footer"/>
    <w:basedOn w:val="1"/>
    <w:link w:val="2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after="120" w:line="480" w:lineRule="auto"/>
    </w:p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0">
    <w:name w:val="Body Text First Indent"/>
    <w:basedOn w:val="5"/>
    <w:link w:val="25"/>
    <w:qFormat/>
    <w:uiPriority w:val="0"/>
    <w:pPr>
      <w:ind w:firstLine="420" w:firstLineChars="100"/>
    </w:p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535353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535353"/>
      <w:u w:val="none"/>
    </w:rPr>
  </w:style>
  <w:style w:type="character" w:styleId="19">
    <w:name w:val="HTML Code"/>
    <w:basedOn w:val="12"/>
    <w:qFormat/>
    <w:uiPriority w:val="0"/>
    <w:rPr>
      <w:rFonts w:ascii="Courier New" w:hAnsi="Courier New"/>
      <w:sz w:val="20"/>
    </w:rPr>
  </w:style>
  <w:style w:type="character" w:styleId="20">
    <w:name w:val="HTML Cite"/>
    <w:basedOn w:val="12"/>
    <w:qFormat/>
    <w:uiPriority w:val="0"/>
  </w:style>
  <w:style w:type="character" w:customStyle="1" w:styleId="21">
    <w:name w:val="hover8"/>
    <w:basedOn w:val="12"/>
    <w:qFormat/>
    <w:uiPriority w:val="0"/>
    <w:rPr>
      <w:color w:val="FF6633"/>
    </w:rPr>
  </w:style>
  <w:style w:type="character" w:customStyle="1" w:styleId="22">
    <w:name w:val="active"/>
    <w:basedOn w:val="12"/>
    <w:qFormat/>
    <w:uiPriority w:val="0"/>
  </w:style>
  <w:style w:type="character" w:customStyle="1" w:styleId="23">
    <w:name w:val="页眉 Char"/>
    <w:basedOn w:val="12"/>
    <w:link w:val="7"/>
    <w:qFormat/>
    <w:uiPriority w:val="0"/>
    <w:rPr>
      <w:kern w:val="2"/>
      <w:sz w:val="18"/>
      <w:szCs w:val="18"/>
    </w:rPr>
  </w:style>
  <w:style w:type="character" w:customStyle="1" w:styleId="24">
    <w:name w:val="页脚 Char"/>
    <w:basedOn w:val="12"/>
    <w:link w:val="6"/>
    <w:qFormat/>
    <w:uiPriority w:val="0"/>
    <w:rPr>
      <w:kern w:val="2"/>
      <w:sz w:val="18"/>
      <w:szCs w:val="18"/>
    </w:rPr>
  </w:style>
  <w:style w:type="character" w:customStyle="1" w:styleId="25">
    <w:name w:val="正文首行缩进 Char"/>
    <w:basedOn w:val="26"/>
    <w:link w:val="10"/>
    <w:qFormat/>
    <w:uiPriority w:val="0"/>
    <w:rPr>
      <w:kern w:val="2"/>
      <w:sz w:val="32"/>
      <w:szCs w:val="24"/>
    </w:rPr>
  </w:style>
  <w:style w:type="character" w:customStyle="1" w:styleId="26">
    <w:name w:val="正文文本 Char"/>
    <w:basedOn w:val="12"/>
    <w:link w:val="5"/>
    <w:uiPriority w:val="0"/>
    <w:rPr>
      <w:kern w:val="2"/>
      <w:sz w:val="32"/>
      <w:szCs w:val="24"/>
    </w:rPr>
  </w:style>
  <w:style w:type="paragraph" w:customStyle="1" w:styleId="27">
    <w:name w:val="Normal_1"/>
    <w:basedOn w:val="1"/>
    <w:qFormat/>
    <w:uiPriority w:val="0"/>
    <w:rPr>
      <w:rFonts w:ascii="Calibri" w:hAnsi="Calibri"/>
      <w:kern w:val="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6</Pages>
  <Words>2775</Words>
  <Characters>3126</Characters>
  <Lines>25</Lines>
  <Paragraphs>7</Paragraphs>
  <TotalTime>1</TotalTime>
  <ScaleCrop>false</ScaleCrop>
  <LinksUpToDate>false</LinksUpToDate>
  <CharactersWithSpaces>3397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2025-03-28T08:31:00Z</dcterms:created>
  <dc:creator>1170984</dc:creator>
  <cp:lastModifiedBy>JYYH</cp:lastModifiedBy>
  <cp:lastPrinted>2022-09-30T03:12:00Z</cp:lastPrinted>
  <dcterms:modified xsi:type="dcterms:W3CDTF">2025-03-28T08:49:42Z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F5EBFBDEB18A4497A5CF5DEDDE27EB6A;C69A7FE0622E40DC82B4854136F1A2E8</vt:lpwstr>
  </property>
  <property fmtid="{D5CDD505-2E9C-101B-9397-08002B2CF9AE}" pid="4" name="KSOTemplateDocerSaveRecord">
    <vt:lpwstr>eyJoZGlkIjoiMjEwNmQ0MmZlMzk4YWI3OTYyYzUxMmIxOTE3NDIxZjIifQ==</vt:lpwstr>
  </property>
</Properties>
</file>