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B794">
      <w:pPr>
        <w:outlineLvl w:val="0"/>
        <w:rPr>
          <w:rFonts w:ascii="黑体" w:eastAsia="黑体"/>
          <w:b/>
          <w:color w:val="000000" w:themeColor="text1"/>
          <w:szCs w:val="32"/>
          <w14:textFill>
            <w14:solidFill>
              <w14:schemeClr w14:val="tx1"/>
            </w14:solidFill>
          </w14:textFill>
        </w:rPr>
      </w:pPr>
      <w:bookmarkStart w:id="0" w:name="_Toc500431393"/>
      <w:r>
        <w:rPr>
          <w:rFonts w:ascii="黑体" w:eastAsia="黑体"/>
          <w:b/>
          <w:color w:val="000000" w:themeColor="text1"/>
          <w:szCs w:val="32"/>
          <w14:textFill>
            <w14:solidFill>
              <w14:schemeClr w14:val="tx1"/>
            </w14:solidFill>
          </w14:textFill>
        </w:rPr>
        <w:t>附件</w:t>
      </w:r>
      <w:r>
        <w:rPr>
          <w:rFonts w:hint="eastAsia" w:ascii="黑体" w:eastAsia="黑体"/>
          <w:b/>
          <w:color w:val="000000" w:themeColor="text1"/>
          <w:szCs w:val="32"/>
          <w14:textFill>
            <w14:solidFill>
              <w14:schemeClr w14:val="tx1"/>
            </w14:solidFill>
          </w14:textFill>
        </w:rPr>
        <w:t>1</w:t>
      </w:r>
    </w:p>
    <w:p w14:paraId="7FDDC33D">
      <w:pPr>
        <w:jc w:val="center"/>
        <w:outlineLvl w:val="0"/>
        <w:rPr>
          <w:rFonts w:ascii="黑体" w:eastAsia="黑体"/>
          <w:b/>
          <w:color w:val="000000" w:themeColor="text1"/>
          <w:sz w:val="84"/>
          <w:szCs w:val="84"/>
          <w14:textFill>
            <w14:solidFill>
              <w14:schemeClr w14:val="tx1"/>
            </w14:solidFill>
          </w14:textFill>
        </w:rPr>
      </w:pPr>
    </w:p>
    <w:p w14:paraId="2B64C40E">
      <w:pPr>
        <w:jc w:val="center"/>
        <w:outlineLvl w:val="0"/>
        <w:rPr>
          <w:rFonts w:ascii="黑体" w:eastAsia="黑体"/>
          <w:b/>
          <w:color w:val="000000" w:themeColor="text1"/>
          <w:sz w:val="84"/>
          <w:szCs w:val="84"/>
          <w14:textFill>
            <w14:solidFill>
              <w14:schemeClr w14:val="tx1"/>
            </w14:solidFill>
          </w14:textFill>
        </w:rPr>
      </w:pPr>
    </w:p>
    <w:p w14:paraId="048C8AC6">
      <w:pPr>
        <w:jc w:val="center"/>
        <w:outlineLvl w:val="0"/>
        <w:rPr>
          <w:rFonts w:ascii="黑体" w:eastAsia="黑体"/>
          <w:b/>
          <w:color w:val="000000" w:themeColor="text1"/>
          <w:sz w:val="84"/>
          <w:szCs w:val="84"/>
          <w14:textFill>
            <w14:solidFill>
              <w14:schemeClr w14:val="tx1"/>
            </w14:solidFill>
          </w14:textFill>
        </w:rPr>
      </w:pPr>
    </w:p>
    <w:p w14:paraId="7843AE09">
      <w:pPr>
        <w:jc w:val="center"/>
        <w:outlineLvl w:val="0"/>
        <w:rPr>
          <w:rFonts w:ascii="黑体" w:eastAsia="黑体"/>
          <w:b/>
          <w:color w:val="000000" w:themeColor="text1"/>
          <w:sz w:val="84"/>
          <w:szCs w:val="84"/>
          <w14:textFill>
            <w14:solidFill>
              <w14:schemeClr w14:val="tx1"/>
            </w14:solidFill>
          </w14:textFill>
        </w:rPr>
      </w:pPr>
    </w:p>
    <w:p w14:paraId="3FD2AE39">
      <w:pPr>
        <w:jc w:val="center"/>
        <w:outlineLvl w:val="0"/>
        <w:rPr>
          <w:rFonts w:ascii="黑体" w:eastAsia="黑体"/>
          <w:b/>
          <w:color w:val="000000" w:themeColor="text1"/>
          <w:sz w:val="84"/>
          <w:szCs w:val="84"/>
          <w14:textFill>
            <w14:solidFill>
              <w14:schemeClr w14:val="tx1"/>
            </w14:solidFill>
          </w14:textFill>
        </w:rPr>
      </w:pPr>
      <w:r>
        <w:rPr>
          <w:rFonts w:hint="eastAsia" w:ascii="黑体" w:eastAsia="黑体"/>
          <w:b/>
          <w:color w:val="000000" w:themeColor="text1"/>
          <w:sz w:val="84"/>
          <w:szCs w:val="84"/>
          <w14:textFill>
            <w14:solidFill>
              <w14:schemeClr w14:val="tx1"/>
            </w14:solidFill>
          </w14:textFill>
        </w:rPr>
        <w:t>邀请公告</w:t>
      </w:r>
      <w:bookmarkEnd w:id="0"/>
    </w:p>
    <w:p w14:paraId="7FB2000A">
      <w:pPr>
        <w:jc w:val="center"/>
        <w:outlineLvl w:val="0"/>
        <w:rPr>
          <w:rFonts w:ascii="黑体" w:eastAsia="黑体"/>
          <w:b/>
          <w:color w:val="000000" w:themeColor="text1"/>
          <w:sz w:val="84"/>
          <w:szCs w:val="84"/>
          <w14:textFill>
            <w14:solidFill>
              <w14:schemeClr w14:val="tx1"/>
            </w14:solidFill>
          </w14:textFill>
        </w:rPr>
      </w:pPr>
    </w:p>
    <w:p w14:paraId="2C32E0B6">
      <w:pPr>
        <w:jc w:val="center"/>
        <w:outlineLvl w:val="0"/>
        <w:rPr>
          <w:rFonts w:ascii="黑体" w:eastAsia="黑体"/>
          <w:b/>
          <w:color w:val="000000" w:themeColor="text1"/>
          <w:sz w:val="84"/>
          <w:szCs w:val="84"/>
          <w14:textFill>
            <w14:solidFill>
              <w14:schemeClr w14:val="tx1"/>
            </w14:solidFill>
          </w14:textFill>
        </w:rPr>
      </w:pPr>
    </w:p>
    <w:p w14:paraId="394829D7">
      <w:pPr>
        <w:jc w:val="center"/>
        <w:outlineLvl w:val="0"/>
        <w:rPr>
          <w:rFonts w:ascii="黑体" w:eastAsia="黑体"/>
          <w:b/>
          <w:color w:val="000000" w:themeColor="text1"/>
          <w:sz w:val="84"/>
          <w:szCs w:val="84"/>
          <w14:textFill>
            <w14:solidFill>
              <w14:schemeClr w14:val="tx1"/>
            </w14:solidFill>
          </w14:textFill>
        </w:rPr>
      </w:pPr>
    </w:p>
    <w:p w14:paraId="7B7CDB42">
      <w:pPr>
        <w:outlineLvl w:val="0"/>
        <w:rPr>
          <w:rFonts w:ascii="黑体" w:eastAsia="黑体"/>
          <w:b/>
          <w:color w:val="000000" w:themeColor="text1"/>
          <w:sz w:val="84"/>
          <w:szCs w:val="84"/>
          <w14:textFill>
            <w14:solidFill>
              <w14:schemeClr w14:val="tx1"/>
            </w14:solidFill>
          </w14:textFill>
        </w:rPr>
      </w:pPr>
    </w:p>
    <w:p w14:paraId="60C55060">
      <w:pPr>
        <w:tabs>
          <w:tab w:val="left" w:pos="8175"/>
          <w:tab w:val="left" w:pos="8502"/>
        </w:tabs>
        <w:spacing w:line="540" w:lineRule="exact"/>
        <w:jc w:val="center"/>
        <w:outlineLvl w:val="0"/>
        <w:rPr>
          <w:rFonts w:ascii="黑体" w:hAnsi="宋体" w:eastAsia="黑体"/>
          <w:color w:val="000000" w:themeColor="text1"/>
          <w:sz w:val="28"/>
          <w14:textFill>
            <w14:solidFill>
              <w14:schemeClr w14:val="tx1"/>
            </w14:solidFill>
          </w14:textFill>
        </w:rPr>
      </w:pPr>
    </w:p>
    <w:p w14:paraId="2536265A">
      <w:pPr>
        <w:spacing w:line="500" w:lineRule="exact"/>
        <w:jc w:val="center"/>
        <w:rPr>
          <w:rFonts w:ascii="黑体" w:hAnsi="宋体" w:eastAsia="黑体"/>
          <w:color w:val="000000" w:themeColor="text1"/>
          <w:sz w:val="28"/>
          <w14:textFill>
            <w14:solidFill>
              <w14:schemeClr w14:val="tx1"/>
            </w14:solidFill>
          </w14:textFill>
        </w:rPr>
      </w:pPr>
      <w:r>
        <w:rPr>
          <w:rFonts w:ascii="黑体" w:hAnsi="宋体" w:eastAsia="黑体"/>
          <w:color w:val="000000" w:themeColor="text1"/>
          <w:sz w:val="28"/>
          <w14:textFill>
            <w14:solidFill>
              <w14:schemeClr w14:val="tx1"/>
            </w14:solidFill>
          </w14:textFill>
        </w:rPr>
        <w:br w:type="page"/>
      </w:r>
    </w:p>
    <w:p w14:paraId="43561BAF">
      <w:pPr>
        <w:spacing w:line="416" w:lineRule="exact"/>
        <w:jc w:val="center"/>
        <w:rPr>
          <w:rFonts w:ascii="仿宋" w:hAnsi="仿宋" w:eastAsia="仿宋"/>
          <w:color w:val="000000" w:themeColor="text1"/>
          <w:szCs w:val="32"/>
          <w14:textFill>
            <w14:solidFill>
              <w14:schemeClr w14:val="tx1"/>
            </w14:solidFill>
          </w14:textFill>
        </w:rPr>
      </w:pPr>
    </w:p>
    <w:p w14:paraId="17999A8F">
      <w:pPr>
        <w:spacing w:line="600" w:lineRule="exact"/>
        <w:jc w:val="center"/>
        <w:rPr>
          <w:rFonts w:ascii="宋体"/>
          <w:b/>
          <w:bCs/>
          <w:color w:val="000000" w:themeColor="text1"/>
          <w:szCs w:val="32"/>
          <w14:textFill>
            <w14:solidFill>
              <w14:schemeClr w14:val="tx1"/>
            </w14:solidFill>
          </w14:textFill>
        </w:rPr>
      </w:pPr>
      <w:r>
        <w:rPr>
          <w:rFonts w:hint="eastAsia" w:ascii="黑体" w:hAnsi="黑体" w:eastAsia="黑体" w:cs="黑体"/>
          <w:b/>
          <w:bCs w:val="0"/>
          <w:sz w:val="44"/>
          <w:szCs w:val="44"/>
          <w:lang w:eastAsia="zh-CN"/>
        </w:rPr>
        <w:t>中国银行包头分行年检维修办公楼营业网点灭火器采购项目</w:t>
      </w:r>
      <w:r>
        <w:rPr>
          <w:rFonts w:hint="eastAsia" w:ascii="国标黑体" w:hAnsi="国标黑体" w:eastAsia="国标黑体" w:cs="国标黑体"/>
          <w:b/>
          <w:bCs/>
          <w:color w:val="000000" w:themeColor="text1"/>
          <w:sz w:val="44"/>
          <w:szCs w:val="44"/>
          <w14:textFill>
            <w14:solidFill>
              <w14:schemeClr w14:val="tx1"/>
            </w14:solidFill>
          </w14:textFill>
        </w:rPr>
        <w:t>邀请公告</w:t>
      </w:r>
    </w:p>
    <w:p w14:paraId="33C314E4">
      <w:pPr>
        <w:spacing w:line="416" w:lineRule="exact"/>
        <w:ind w:firstLine="482"/>
        <w:rPr>
          <w:rFonts w:ascii="宋体" w:hAnsi="宋体" w:cs="宋体"/>
          <w:b/>
          <w:bCs/>
          <w:color w:val="000000" w:themeColor="text1"/>
          <w:sz w:val="28"/>
          <w:szCs w:val="28"/>
          <w14:textFill>
            <w14:solidFill>
              <w14:schemeClr w14:val="tx1"/>
            </w14:solidFill>
          </w14:textFill>
        </w:rPr>
      </w:pPr>
    </w:p>
    <w:p w14:paraId="69A60DEC">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一、邀请条件</w:t>
      </w:r>
    </w:p>
    <w:p w14:paraId="533C20A3">
      <w:pPr>
        <w:spacing w:line="416"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w:t>
      </w:r>
      <w:r>
        <w:rPr>
          <w:rFonts w:hint="eastAsia" w:ascii="仿宋" w:hAnsi="仿宋" w:eastAsia="仿宋" w:cs="仿宋"/>
          <w:color w:val="000000" w:themeColor="text1"/>
          <w:sz w:val="28"/>
          <w:szCs w:val="28"/>
          <w:lang w:eastAsia="zh-CN"/>
          <w14:textFill>
            <w14:solidFill>
              <w14:schemeClr w14:val="tx1"/>
            </w14:solidFill>
          </w14:textFill>
        </w:rPr>
        <w:t>中国银行包头分行年检维修办公楼营业网点灭火器采购项目</w:t>
      </w:r>
      <w:r>
        <w:rPr>
          <w:rFonts w:hint="eastAsia" w:ascii="仿宋" w:hAnsi="仿宋" w:eastAsia="仿宋" w:cs="仿宋"/>
          <w:color w:val="000000" w:themeColor="text1"/>
          <w:sz w:val="28"/>
          <w:szCs w:val="28"/>
          <w14:textFill>
            <w14:solidFill>
              <w14:schemeClr w14:val="tx1"/>
            </w14:solidFill>
          </w14:textFill>
        </w:rPr>
        <w:t>，资金来源为中国银行自筹。该项目已具备实施条件，现进行公开邀请，凡符合报名资格要求的潜在律所均可报名。</w:t>
      </w:r>
    </w:p>
    <w:p w14:paraId="747A40C5">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二、项目概况与产品需求</w:t>
      </w:r>
    </w:p>
    <w:p w14:paraId="77DAF5F0">
      <w:pPr>
        <w:tabs>
          <w:tab w:val="center" w:pos="4677"/>
        </w:tabs>
        <w:spacing w:line="416" w:lineRule="exact"/>
        <w:ind w:firstLine="482"/>
        <w:rPr>
          <w:rFonts w:hint="default" w:ascii="仿宋" w:hAnsi="仿宋" w:eastAsia="仿宋" w:cs="仿宋"/>
          <w:bCs/>
          <w:color w:val="000000" w:themeColor="text1"/>
          <w:spacing w:val="-4"/>
          <w:sz w:val="28"/>
          <w:szCs w:val="28"/>
          <w:highlight w:val="yellow"/>
          <w:lang w:val="en-US" w:eastAsia="zh-CN"/>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1.项目编号：</w:t>
      </w:r>
      <w:r>
        <w:rPr>
          <w:rFonts w:hint="eastAsia" w:ascii="仿宋" w:hAnsi="仿宋" w:eastAsia="仿宋" w:cs="仿宋"/>
          <w:b/>
          <w:bCs/>
          <w:color w:val="000000" w:themeColor="text1"/>
          <w:spacing w:val="-4"/>
          <w:sz w:val="28"/>
          <w:szCs w:val="28"/>
          <w:lang w:val="en-US" w:eastAsia="zh-CN"/>
          <w14:textFill>
            <w14:solidFill>
              <w14:schemeClr w14:val="tx1"/>
            </w14:solidFill>
          </w14:textFill>
        </w:rPr>
        <w:t>HW-20250403-002</w:t>
      </w:r>
    </w:p>
    <w:p w14:paraId="49216C21">
      <w:pPr>
        <w:tabs>
          <w:tab w:val="center" w:pos="4677"/>
        </w:tabs>
        <w:spacing w:line="416" w:lineRule="exact"/>
        <w:ind w:firstLine="482"/>
        <w:rPr>
          <w:rFonts w:hint="eastAsia" w:ascii="仿宋" w:hAnsi="仿宋" w:eastAsia="仿宋" w:cs="仿宋"/>
          <w:color w:val="0000FF"/>
          <w:sz w:val="28"/>
          <w:szCs w:val="28"/>
          <w:lang w:eastAsia="zh-CN"/>
        </w:rPr>
      </w:pPr>
      <w:r>
        <w:rPr>
          <w:rFonts w:hint="eastAsia" w:ascii="仿宋" w:hAnsi="仿宋" w:eastAsia="仿宋" w:cs="仿宋"/>
          <w:b/>
          <w:bCs/>
          <w:color w:val="000000" w:themeColor="text1"/>
          <w:spacing w:val="-4"/>
          <w:sz w:val="28"/>
          <w:szCs w:val="28"/>
          <w14:textFill>
            <w14:solidFill>
              <w14:schemeClr w14:val="tx1"/>
            </w14:solidFill>
          </w14:textFill>
        </w:rPr>
        <w:t>2.项目名称</w:t>
      </w:r>
      <w:r>
        <w:rPr>
          <w:rFonts w:hint="eastAsia" w:ascii="仿宋" w:hAnsi="仿宋" w:eastAsia="仿宋" w:cs="仿宋"/>
          <w:bCs/>
          <w:color w:val="000000" w:themeColor="text1"/>
          <w:spacing w:val="-4"/>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中国银行包头分行年检维修办公楼营业网点灭火器采购项目</w:t>
      </w:r>
    </w:p>
    <w:p w14:paraId="5AAC4F94">
      <w:pPr>
        <w:tabs>
          <w:tab w:val="center" w:pos="4677"/>
        </w:tabs>
        <w:spacing w:line="416" w:lineRule="exact"/>
        <w:ind w:firstLine="482"/>
        <w:rPr>
          <w:rFonts w:hint="default" w:ascii="仿宋" w:hAnsi="仿宋" w:eastAsia="仿宋" w:cs="仿宋"/>
          <w:bCs/>
          <w:color w:val="000000" w:themeColor="text1"/>
          <w:spacing w:val="-4"/>
          <w:sz w:val="28"/>
          <w:szCs w:val="28"/>
          <w:lang w:val="en-US" w:eastAsia="zh-CN"/>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3.实施地点</w:t>
      </w:r>
      <w:r>
        <w:rPr>
          <w:rFonts w:hint="eastAsia" w:ascii="仿宋" w:hAnsi="仿宋" w:eastAsia="仿宋" w:cs="仿宋"/>
          <w:bCs/>
          <w:color w:val="000000" w:themeColor="text1"/>
          <w:spacing w:val="-4"/>
          <w:sz w:val="28"/>
          <w:szCs w:val="28"/>
          <w14:textFill>
            <w14:solidFill>
              <w14:schemeClr w14:val="tx1"/>
            </w14:solidFill>
          </w14:textFill>
        </w:rPr>
        <w:t>：</w:t>
      </w:r>
      <w:r>
        <w:rPr>
          <w:rFonts w:hint="eastAsia" w:ascii="仿宋" w:hAnsi="仿宋" w:eastAsia="仿宋" w:cs="仿宋"/>
          <w:bCs/>
          <w:color w:val="000000" w:themeColor="text1"/>
          <w:spacing w:val="-4"/>
          <w:sz w:val="28"/>
          <w:szCs w:val="28"/>
          <w:lang w:val="en-US" w:eastAsia="zh-CN"/>
          <w14:textFill>
            <w14:solidFill>
              <w14:schemeClr w14:val="tx1"/>
            </w14:solidFill>
          </w14:textFill>
        </w:rPr>
        <w:t>中国银行包头分行</w:t>
      </w:r>
    </w:p>
    <w:p w14:paraId="015B2013">
      <w:pPr>
        <w:tabs>
          <w:tab w:val="left" w:pos="0"/>
          <w:tab w:val="left" w:pos="1260"/>
          <w:tab w:val="left" w:pos="1440"/>
        </w:tabs>
        <w:spacing w:line="360" w:lineRule="auto"/>
        <w:ind w:firstLine="546" w:firstLineChars="200"/>
        <w:rPr>
          <w:rFonts w:hint="eastAsia" w:ascii="仿宋" w:hAnsi="仿宋" w:eastAsia="仿宋" w:cs="仿宋"/>
          <w:bCs/>
          <w:color w:val="000000" w:themeColor="text1"/>
          <w:spacing w:val="-4"/>
          <w:sz w:val="28"/>
          <w:szCs w:val="28"/>
          <w:lang w:eastAsia="zh-CN"/>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采购需求：</w:t>
      </w:r>
      <w:r>
        <w:rPr>
          <w:rFonts w:hint="eastAsia" w:ascii="仿宋" w:hAnsi="仿宋" w:eastAsia="仿宋" w:cs="仿宋"/>
          <w:sz w:val="28"/>
          <w:szCs w:val="28"/>
        </w:rPr>
        <w:t>包头分行所辖办公楼、营业网点及档案库和凭证库的灭火器即将于2024年5月份、7月份到期，现需要对所有灭火器进行维修充装气体，我行所辖办公楼、营业网点及档案库和凭证库的灭火器共1262具，其中干粉灭火器898具，CO²灭火器364具。为加强我行消防安全工作，金库、科技部机房、安防监控中心、消防值班室需购买过滤式自救呼吸器200个；更换老旧消火栓水带30盘；2025年预计更换消防应急灯100个；消防指示灯100个；更换灭火毯20条</w:t>
      </w:r>
      <w:r>
        <w:rPr>
          <w:rFonts w:hint="eastAsia" w:ascii="仿宋" w:hAnsi="仿宋" w:eastAsia="仿宋" w:cs="仿宋"/>
          <w:sz w:val="28"/>
          <w:szCs w:val="28"/>
          <w:lang w:eastAsia="zh-CN"/>
        </w:rPr>
        <w:t>。</w:t>
      </w:r>
    </w:p>
    <w:p w14:paraId="0648FC8C">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三、供应商资格要求</w:t>
      </w:r>
    </w:p>
    <w:p w14:paraId="69DF7CCD">
      <w:pPr>
        <w:spacing w:line="416" w:lineRule="exact"/>
        <w:ind w:firstLine="48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国标仿宋" w:hAnsi="国标仿宋" w:eastAsia="国标仿宋" w:cs="国标仿宋"/>
          <w:bCs/>
          <w:color w:val="000000"/>
          <w:sz w:val="28"/>
          <w:szCs w:val="28"/>
        </w:rPr>
        <w:t>供应商</w:t>
      </w:r>
      <w:r>
        <w:rPr>
          <w:rFonts w:hint="eastAsia" w:ascii="国标仿宋" w:hAnsi="国标仿宋" w:eastAsia="国标仿宋" w:cs="国标仿宋"/>
          <w:bCs/>
          <w:color w:val="000000"/>
          <w:sz w:val="28"/>
          <w:szCs w:val="28"/>
          <w:lang w:val="en-US" w:eastAsia="zh-CN"/>
        </w:rPr>
        <w:t>营业执照中经营范围需包含：消防器材销售</w:t>
      </w:r>
      <w:r>
        <w:rPr>
          <w:rFonts w:hint="eastAsia" w:ascii="国标仿宋" w:hAnsi="国标仿宋" w:eastAsia="国标仿宋" w:cs="国标仿宋"/>
          <w:bCs/>
          <w:color w:val="000000"/>
          <w:sz w:val="28"/>
          <w:szCs w:val="28"/>
        </w:rPr>
        <w:t>。</w:t>
      </w:r>
    </w:p>
    <w:p w14:paraId="37341230">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.供应商须在法律和财务上独立、合法运作并独立于采购人，不得直接或间接地与采购人或其附属机构有任何关联。</w:t>
      </w:r>
    </w:p>
    <w:p w14:paraId="1A4CDA3D">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.供应商须从采购人获得采购邀请文件并登记备案，否则不能参加本项目。</w:t>
      </w:r>
    </w:p>
    <w:p w14:paraId="74AA396F">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 联合体：</w:t>
      </w:r>
    </w:p>
    <w:p w14:paraId="696D8AC6">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☑本项目不接受联合体</w:t>
      </w:r>
    </w:p>
    <w:p w14:paraId="0BC7264D">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□其他情形</w:t>
      </w:r>
    </w:p>
    <w:p w14:paraId="2EA92337">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.项目分包：</w:t>
      </w:r>
    </w:p>
    <w:p w14:paraId="2A073569">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□未经采购人允许，供应商不得将本项目采购内容以任何方式进行分包。</w:t>
      </w:r>
    </w:p>
    <w:p w14:paraId="0F3658EC">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☑供应商不得将本项目采购内容以任何方式进行分包。</w:t>
      </w:r>
    </w:p>
    <w:p w14:paraId="03DB920A">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.供应商不得将本项目采购内容以任何方式进行转包。</w:t>
      </w:r>
    </w:p>
    <w:p w14:paraId="2132352D">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.截至采购邀请公告发布之日（含）止,供应商未被“信用中国”网站（http://www.creditchina.gov.cn）列入失信被执行人、重大税收违法失信主体和政府采购严重违法失信行为记录名单。</w:t>
      </w:r>
    </w:p>
    <w:p w14:paraId="02E2084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供应商近3年（2022年1月1日至采购邀请公告发布之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14:paraId="7201EDBC">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.截至递交应答文件截止日（含），供应商未处于中国银行供应商不良行为禁止准入处罚期内。</w:t>
      </w:r>
    </w:p>
    <w:p w14:paraId="187D3C6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供应商须保证：采购人在其本国使用供应商提供的货物/或服务时，不存在任何已知的不合法的情形，也不存在任何已知的与第三方专利权、著作权、商标权或工业设计权相关的侵权行为。如果有任何因采购人使用供应商提供的货物/或服务而提起的侵权指控，供应商须依法承担全部责任。</w:t>
      </w:r>
    </w:p>
    <w:p w14:paraId="08191F7B">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.存在关联关系的不同供应商，不得同时参加：</w:t>
      </w:r>
    </w:p>
    <w:p w14:paraId="01BAA12F">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w:t>
      </w:r>
    </w:p>
    <w:p w14:paraId="0C656EC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□本项目同一分包</w:t>
      </w:r>
    </w:p>
    <w:p w14:paraId="4DED23F2">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关联关系企业包含以下情况：</w:t>
      </w:r>
    </w:p>
    <w:p w14:paraId="48CAFD78">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与本企业单位法定代表人/负责人为同一人的其他企业；</w:t>
      </w:r>
    </w:p>
    <w:p w14:paraId="0B59122A">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与本企业存在直接控股、管理关系的其他企业。</w:t>
      </w:r>
    </w:p>
    <w:p w14:paraId="42675891">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供应商应向采购人如实披露与本单位存在关联关系的其他企业。采购人有权取消关联关系企业参与该项目的资格或重新组织采购。</w:t>
      </w:r>
    </w:p>
    <w:p w14:paraId="53A0748E">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.供应商之间不得相互串通报价，不得排挤其他供应商的公平竞争，损害采购人或者其他供应商的合法权益。</w:t>
      </w:r>
    </w:p>
    <w:p w14:paraId="03C97E5E">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.供应商提供的全部材料必须真实有效，供应商如提供虚假材料或存在弄虚作假行为，其应答将被拒绝，采购人有权将其列入中国银行供应商不良行为名单。</w:t>
      </w:r>
    </w:p>
    <w:p w14:paraId="3885D177">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 xml:space="preserve">.供应商应未受到联合国、中国或其他采购人认为需适用的制裁发布主体的制裁，也未被前述制裁对象拥有或实际控制。                                                                   </w:t>
      </w:r>
    </w:p>
    <w:p w14:paraId="15F642FB">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注：以上所要求的条件必须同时满足，有意参加谈判的单位均可报名。</w:t>
      </w:r>
    </w:p>
    <w:p w14:paraId="1E714E55">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四、采购报名</w:t>
      </w:r>
    </w:p>
    <w:p w14:paraId="749D58F5">
      <w:pPr>
        <w:spacing w:line="416" w:lineRule="exact"/>
        <w:ind w:firstLine="48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1.报名时间：</w:t>
      </w:r>
      <w:r>
        <w:rPr>
          <w:rFonts w:hint="eastAsia" w:ascii="仿宋" w:hAnsi="仿宋" w:eastAsia="仿宋" w:cs="仿宋"/>
          <w:color w:val="000000" w:themeColor="text1"/>
          <w:sz w:val="28"/>
          <w:szCs w:val="28"/>
          <w14:textFill>
            <w14:solidFill>
              <w14:schemeClr w14:val="tx1"/>
            </w14:solidFill>
          </w14:textFill>
        </w:rPr>
        <w:t>2025年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日至2025年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日（法定公休日，法定节</w:t>
      </w:r>
      <w:r>
        <w:rPr>
          <w:rFonts w:hint="eastAsia" w:ascii="仿宋" w:hAnsi="仿宋" w:eastAsia="仿宋" w:cs="仿宋"/>
          <w:color w:val="000000" w:themeColor="text1"/>
          <w:spacing w:val="-4"/>
          <w:sz w:val="28"/>
          <w:szCs w:val="28"/>
          <w14:textFill>
            <w14:solidFill>
              <w14:schemeClr w14:val="tx1"/>
            </w14:solidFill>
          </w14:textFill>
        </w:rPr>
        <w:t>假日除外），每日上午9:00至12:00，下午2:30至5:30（北京时间，下同），逾期不再受理；</w:t>
      </w:r>
    </w:p>
    <w:p w14:paraId="47EEAC07">
      <w:pPr>
        <w:spacing w:line="416"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2.报名地点：</w:t>
      </w:r>
    </w:p>
    <w:p w14:paraId="57CA76DB">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（1）现场报名：</w:t>
      </w:r>
      <w:r>
        <w:rPr>
          <w:rFonts w:hint="eastAsia" w:ascii="仿宋" w:hAnsi="仿宋" w:eastAsia="仿宋" w:cs="仿宋"/>
          <w:color w:val="000000" w:themeColor="text1"/>
          <w:sz w:val="28"/>
          <w:szCs w:val="28"/>
          <w14:textFill>
            <w14:solidFill>
              <w14:schemeClr w14:val="tx1"/>
            </w14:solidFill>
          </w14:textFill>
        </w:rPr>
        <w:t>中国银行股份有限</w:t>
      </w:r>
      <w:r>
        <w:rPr>
          <w:rFonts w:hint="eastAsia" w:ascii="仿宋" w:hAnsi="仿宋" w:eastAsia="仿宋" w:cs="仿宋"/>
          <w:color w:val="000000" w:themeColor="text1"/>
          <w:sz w:val="28"/>
          <w:szCs w:val="28"/>
          <w:lang w:val="en-US" w:eastAsia="zh-CN"/>
          <w14:textFill>
            <w14:solidFill>
              <w14:schemeClr w14:val="tx1"/>
            </w14:solidFill>
          </w14:textFill>
        </w:rPr>
        <w:t>公司包头分行8楼财务管理部</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包头市青山区钢铁大街28号</w:t>
      </w:r>
      <w:r>
        <w:rPr>
          <w:rFonts w:hint="eastAsia" w:ascii="仿宋" w:hAnsi="仿宋" w:eastAsia="仿宋" w:cs="仿宋"/>
          <w:color w:val="000000" w:themeColor="text1"/>
          <w:sz w:val="28"/>
          <w:szCs w:val="28"/>
          <w14:textFill>
            <w14:solidFill>
              <w14:schemeClr w14:val="tx1"/>
            </w14:solidFill>
          </w14:textFill>
        </w:rPr>
        <w:t>）；</w:t>
      </w:r>
    </w:p>
    <w:p w14:paraId="29E9EAE1">
      <w:pPr>
        <w:spacing w:line="416" w:lineRule="exact"/>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（2）线上报名：</w:t>
      </w:r>
      <w:r>
        <w:rPr>
          <w:rFonts w:hint="eastAsia" w:ascii="仿宋" w:hAnsi="仿宋" w:eastAsia="仿宋" w:cs="仿宋"/>
          <w:color w:val="000000" w:themeColor="text1"/>
          <w:sz w:val="28"/>
          <w:szCs w:val="28"/>
          <w14:textFill>
            <w14:solidFill>
              <w14:schemeClr w14:val="tx1"/>
            </w14:solidFill>
          </w14:textFill>
        </w:rPr>
        <w:t>需将报名资料发送到以下邮箱&lt;</w:t>
      </w:r>
      <w:r>
        <w:rPr>
          <w:rFonts w:hint="eastAsia" w:ascii="宋体" w:hAnsi="宋体" w:cs="宋体"/>
          <w:color w:val="000000" w:themeColor="text1"/>
          <w:sz w:val="24"/>
          <w14:textFill>
            <w14:solidFill>
              <w14:schemeClr w14:val="tx1"/>
            </w14:solidFill>
          </w14:textFill>
        </w:rPr>
        <w:t>cwglbbt_nm@bank-of-china.com</w:t>
      </w:r>
      <w:r>
        <w:rPr>
          <w:rFonts w:hint="eastAsia" w:ascii="仿宋" w:hAnsi="仿宋" w:eastAsia="仿宋" w:cs="仿宋"/>
          <w:color w:val="000000" w:themeColor="text1"/>
          <w:sz w:val="28"/>
          <w:szCs w:val="28"/>
          <w14:textFill>
            <w14:solidFill>
              <w14:schemeClr w14:val="tx1"/>
            </w14:solidFill>
          </w14:textFill>
        </w:rPr>
        <w:t>&gt;,并预留联系人电话信息。</w:t>
      </w:r>
    </w:p>
    <w:p w14:paraId="224DDEC2">
      <w:pPr>
        <w:spacing w:line="416" w:lineRule="exact"/>
        <w:ind w:firstLine="562" w:firstLineChars="200"/>
        <w:rPr>
          <w:rFonts w:hint="default" w:eastAsia="仿宋"/>
          <w:lang w:val="en-US" w:eastAsia="zh-CN"/>
        </w:rPr>
      </w:pPr>
      <w:r>
        <w:rPr>
          <w:rFonts w:hint="eastAsia" w:ascii="仿宋" w:hAnsi="仿宋" w:eastAsia="仿宋" w:cs="仿宋"/>
          <w:b/>
          <w:color w:val="000000" w:themeColor="text1"/>
          <w:sz w:val="28"/>
          <w:szCs w:val="28"/>
          <w14:textFill>
            <w14:solidFill>
              <w14:schemeClr w14:val="tx1"/>
            </w14:solidFill>
          </w14:textFill>
        </w:rPr>
        <w:t>3.报名须提供下列证件加盖公章的复印件（A4纸）一套，资料不全者拒绝接收，迟到的报名资料将被拒绝（以提供资料送达中国银行的时间为准）：</w:t>
      </w:r>
    </w:p>
    <w:p w14:paraId="30014C92">
      <w:pPr>
        <w:spacing w:line="540" w:lineRule="exact"/>
        <w:ind w:firstLine="536" w:firstLineChars="200"/>
        <w:rPr>
          <w:rFonts w:hint="default" w:ascii="仿宋" w:hAnsi="仿宋" w:eastAsia="仿宋" w:cs="仿宋"/>
          <w:color w:val="000000" w:themeColor="text1"/>
          <w:spacing w:val="-6"/>
          <w:sz w:val="28"/>
          <w:szCs w:val="28"/>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color w:val="000000" w:themeColor="text1"/>
          <w:spacing w:val="-6"/>
          <w:sz w:val="28"/>
          <w:szCs w:val="28"/>
          <w:lang w:val="en-US" w:eastAsia="zh-CN"/>
          <w14:textFill>
            <w14:solidFill>
              <w14:schemeClr w14:val="tx1"/>
            </w14:solidFill>
          </w14:textFill>
        </w:rPr>
        <w:t>1</w:t>
      </w: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color w:val="000000" w:themeColor="text1"/>
          <w:spacing w:val="-6"/>
          <w:sz w:val="28"/>
          <w:szCs w:val="28"/>
          <w:lang w:val="en-US" w:eastAsia="zh-CN"/>
          <w14:textFill>
            <w14:solidFill>
              <w14:schemeClr w14:val="tx1"/>
            </w14:solidFill>
          </w14:textFill>
        </w:rPr>
        <w:t>供应商营业执照中经营范围需包含：消防器材销售。</w:t>
      </w:r>
    </w:p>
    <w:p w14:paraId="0080B17A">
      <w:pPr>
        <w:spacing w:line="540" w:lineRule="exact"/>
        <w:ind w:firstLine="536" w:firstLineChars="200"/>
        <w:rPr>
          <w:rFonts w:hint="eastAsia" w:ascii="仿宋" w:hAnsi="仿宋" w:eastAsia="仿宋" w:cs="仿宋"/>
          <w:color w:val="000000" w:themeColor="text1"/>
          <w:spacing w:val="-6"/>
          <w:sz w:val="28"/>
          <w:szCs w:val="28"/>
          <w:lang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color w:val="000000" w:themeColor="text1"/>
          <w:spacing w:val="-6"/>
          <w:sz w:val="28"/>
          <w:szCs w:val="28"/>
          <w:lang w:val="en-US" w:eastAsia="zh-CN"/>
          <w14:textFill>
            <w14:solidFill>
              <w14:schemeClr w14:val="tx1"/>
            </w14:solidFill>
          </w14:textFill>
        </w:rPr>
        <w:t>2</w:t>
      </w:r>
      <w:r>
        <w:rPr>
          <w:rFonts w:hint="eastAsia" w:ascii="仿宋" w:hAnsi="仿宋" w:eastAsia="仿宋" w:cs="仿宋"/>
          <w:color w:val="000000" w:themeColor="text1"/>
          <w:spacing w:val="-6"/>
          <w:sz w:val="28"/>
          <w:szCs w:val="28"/>
          <w14:textFill>
            <w14:solidFill>
              <w14:schemeClr w14:val="tx1"/>
            </w14:solidFill>
          </w14:textFill>
        </w:rPr>
        <w:t>）法定代表人授权委托书及被授权人身份证（格式见附件）</w:t>
      </w:r>
      <w:r>
        <w:rPr>
          <w:rFonts w:hint="eastAsia" w:ascii="仿宋" w:hAnsi="仿宋" w:eastAsia="仿宋" w:cs="仿宋"/>
          <w:color w:val="000000" w:themeColor="text1"/>
          <w:spacing w:val="-6"/>
          <w:sz w:val="28"/>
          <w:szCs w:val="28"/>
          <w:lang w:eastAsia="zh-CN"/>
          <w14:textFill>
            <w14:solidFill>
              <w14:schemeClr w14:val="tx1"/>
            </w14:solidFill>
          </w14:textFill>
        </w:rPr>
        <w:t>、</w:t>
      </w:r>
      <w:r>
        <w:rPr>
          <w:rFonts w:hint="eastAsia" w:ascii="仿宋" w:hAnsi="仿宋" w:eastAsia="仿宋" w:cs="仿宋"/>
          <w:color w:val="000000" w:themeColor="text1"/>
          <w:spacing w:val="-6"/>
          <w:sz w:val="28"/>
          <w:szCs w:val="28"/>
          <w14:textFill>
            <w14:solidFill>
              <w14:schemeClr w14:val="tx1"/>
            </w14:solidFill>
          </w14:textFill>
        </w:rPr>
        <w:t>企业法人营业执照正本或副本</w:t>
      </w:r>
      <w:r>
        <w:rPr>
          <w:rFonts w:hint="eastAsia" w:ascii="仿宋" w:hAnsi="仿宋" w:eastAsia="仿宋" w:cs="仿宋"/>
          <w:color w:val="000000" w:themeColor="text1"/>
          <w:spacing w:val="-6"/>
          <w:sz w:val="28"/>
          <w:szCs w:val="28"/>
          <w:lang w:eastAsia="zh-CN"/>
          <w14:textFill>
            <w14:solidFill>
              <w14:schemeClr w14:val="tx1"/>
            </w14:solidFill>
          </w14:textFill>
        </w:rPr>
        <w:t>；</w:t>
      </w:r>
    </w:p>
    <w:p w14:paraId="280BE5F7">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）供应商须提供近3年</w:t>
      </w:r>
      <w:r>
        <w:rPr>
          <w:rFonts w:hint="eastAsia" w:ascii="仿宋" w:hAnsi="仿宋" w:eastAsia="仿宋" w:cs="仿宋"/>
          <w:color w:val="000000" w:themeColor="text1"/>
          <w:sz w:val="28"/>
          <w:szCs w:val="28"/>
          <w:lang w:val="en-US" w:eastAsia="zh-CN"/>
          <w14:textFill>
            <w14:solidFill>
              <w14:schemeClr w14:val="tx1"/>
            </w14:solidFill>
          </w14:textFill>
        </w:rPr>
        <w:t>在</w:t>
      </w:r>
      <w:r>
        <w:rPr>
          <w:rFonts w:hint="eastAsia" w:ascii="仿宋" w:hAnsi="仿宋" w:eastAsia="仿宋" w:cs="仿宋"/>
          <w:color w:val="000000" w:themeColor="text1"/>
          <w:sz w:val="28"/>
          <w:szCs w:val="28"/>
          <w14:textFill>
            <w14:solidFill>
              <w14:schemeClr w14:val="tx1"/>
            </w14:solidFill>
          </w14:textFill>
        </w:rPr>
        <w:t>经营活动中没有重大违法记录承诺书；（承诺书加盖公章）</w:t>
      </w:r>
    </w:p>
    <w:p w14:paraId="4E53F9A9">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）会计师事务所出具的上一年度财务审计报告或新设企业当年验资报告的复印件（加盖提供报告单位的公章），或银行出具的资信证明（复印件加盖公章）；</w:t>
      </w:r>
    </w:p>
    <w:p w14:paraId="121B2DF2">
      <w:pPr>
        <w:spacing w:line="416"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）供应商需通过邮箱&lt;</w:t>
      </w:r>
      <w:r>
        <w:rPr>
          <w:rFonts w:hint="eastAsia" w:ascii="宋体" w:hAnsi="宋体" w:cs="宋体"/>
          <w:color w:val="000000" w:themeColor="text1"/>
          <w:sz w:val="24"/>
          <w14:textFill>
            <w14:solidFill>
              <w14:schemeClr w14:val="tx1"/>
            </w14:solidFill>
          </w14:textFill>
        </w:rPr>
        <w:t>cwglbbt_nm@bank-of-china.com</w:t>
      </w:r>
      <w:r>
        <w:rPr>
          <w:rFonts w:hint="eastAsia" w:ascii="仿宋" w:hAnsi="仿宋" w:eastAsia="仿宋" w:cs="仿宋"/>
          <w:color w:val="000000" w:themeColor="text1"/>
          <w:sz w:val="28"/>
          <w:szCs w:val="28"/>
          <w14:textFill>
            <w14:solidFill>
              <w14:schemeClr w14:val="tx1"/>
            </w14:solidFill>
          </w14:textFill>
        </w:rPr>
        <w:t>&gt;发送资料，获得采购邀请文件并登记备案后，方可参加本项目，否则不能参加本项目;</w:t>
      </w:r>
    </w:p>
    <w:p w14:paraId="111376EA">
      <w:pPr>
        <w:spacing w:line="416" w:lineRule="exact"/>
        <w:ind w:firstLine="482"/>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截至报名截止日，供应商未被“信用中国”网站（http://www.creditchina.gov.cn）列入失信被执行人、政府采购严重违法失信行为记录名单（提供系统截屏证明并加盖公章）；</w:t>
      </w:r>
    </w:p>
    <w:p w14:paraId="0FD11872">
      <w:pPr>
        <w:spacing w:line="416" w:lineRule="exact"/>
        <w:ind w:firstLine="482"/>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截至报名截止日，供应商未被列入中国银行供应商不良行为名单（承诺书加盖公章）；</w:t>
      </w:r>
    </w:p>
    <w:p w14:paraId="5A817712">
      <w:pPr>
        <w:spacing w:line="416" w:lineRule="exact"/>
        <w:ind w:firstLine="482"/>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承诺书加盖公章）；</w:t>
      </w:r>
    </w:p>
    <w:p w14:paraId="3D21F14C">
      <w:pPr>
        <w:spacing w:line="416" w:lineRule="exact"/>
        <w:ind w:firstLine="482"/>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存在关联关系的不同供应商，不得同时参加本项目。关联关系供应商包含以下情况（承诺书加盖公章）：</w:t>
      </w:r>
    </w:p>
    <w:p w14:paraId="46DE3C0B">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1、与本供应商负责人为同一人的其他供应商；</w:t>
      </w:r>
    </w:p>
    <w:p w14:paraId="13B94442">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14:paraId="40D5E25A">
      <w:pPr>
        <w:spacing w:line="5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14:paraId="02EC620D">
      <w:pPr>
        <w:numPr>
          <w:ilvl w:val="0"/>
          <w:numId w:val="1"/>
        </w:numPr>
        <w:spacing w:line="5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供应商不存在环境污染、非法用工等引发环境和社会风险的违法违规行为；（承诺书加盖公章）</w:t>
      </w:r>
    </w:p>
    <w:p w14:paraId="46662AB2">
      <w:pPr>
        <w:numPr>
          <w:ilvl w:val="0"/>
          <w:numId w:val="1"/>
        </w:num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本项目不接受联合体；（承诺书加盖公章）</w:t>
      </w:r>
    </w:p>
    <w:p w14:paraId="7B6DB9C6">
      <w:pPr>
        <w:numPr>
          <w:ilvl w:val="0"/>
          <w:numId w:val="1"/>
        </w:numPr>
        <w:spacing w:line="5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未经采购人允许，供应商不得将本项目采购内容以任何方式进行分包、转包；（承诺书加盖公章）</w:t>
      </w:r>
    </w:p>
    <w:p w14:paraId="0498D0AE">
      <w:pPr>
        <w:numPr>
          <w:ilvl w:val="0"/>
          <w:numId w:val="1"/>
        </w:numPr>
        <w:spacing w:line="54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供应商提供的全部材料必须真实有效。（承诺书加盖公章）</w:t>
      </w:r>
    </w:p>
    <w:p w14:paraId="0758F09F">
      <w:pPr>
        <w:numPr>
          <w:ilvl w:val="0"/>
          <w:numId w:val="1"/>
        </w:numPr>
        <w:spacing w:line="54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w:t>
      </w:r>
      <w:r>
        <w:rPr>
          <w:rFonts w:hint="eastAsia" w:ascii="仿宋" w:hAnsi="仿宋" w:eastAsia="仿宋" w:cs="仿宋"/>
          <w:color w:val="000000" w:themeColor="text1"/>
          <w:sz w:val="28"/>
          <w:szCs w:val="28"/>
          <w:lang w:val="en-US" w:eastAsia="zh-CN"/>
          <w14:textFill>
            <w14:solidFill>
              <w14:schemeClr w14:val="tx1"/>
            </w14:solidFill>
          </w14:textFill>
        </w:rPr>
        <w:t>如报名我行项目，需提前在“中银智采平台”进行注册。</w:t>
      </w:r>
    </w:p>
    <w:p w14:paraId="042B9179">
      <w:pPr>
        <w:spacing w:line="540" w:lineRule="exact"/>
        <w:ind w:firstLine="1120" w:firstLineChars="4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注册方式：中国银行官网（www.boc.cn）——关于中行——采购公告——置顶公告《关于中银智采平台于2024年1月1日投入使用的公告》中下载“供应商注册登录操作手册”、“供应商投标业务操作手册”</w:t>
      </w:r>
    </w:p>
    <w:p w14:paraId="6F26F968">
      <w:pPr>
        <w:spacing w:line="540" w:lineRule="exact"/>
        <w:ind w:firstLine="280" w:firstLineChars="1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网址：https://www.boc.cn/aboutboc/bi6/202312/t20231227_24322620.html</w:t>
      </w:r>
    </w:p>
    <w:p w14:paraId="520B01DD">
      <w:pPr>
        <w:spacing w:line="5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注：1）报名时须法人或被授权人本人携带以上报名资料前来报名；线上报名的需在提交电子资料。</w:t>
      </w:r>
    </w:p>
    <w:p w14:paraId="43994E3B">
      <w:pPr>
        <w:spacing w:line="54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2）证件原件的复印件内容须与原件一致，否则不予接收；</w:t>
      </w:r>
    </w:p>
    <w:p w14:paraId="7E5E95FE">
      <w:pPr>
        <w:spacing w:line="540" w:lineRule="exact"/>
        <w:ind w:firstLine="703" w:firstLineChars="2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3）营业执照、组织机构代码证与税务登记证实行“三证合一”的执行《国务院办公厅关于加快推进“三证合一”登记制度改革的意见》国办发〔2015〕50号；</w:t>
      </w:r>
    </w:p>
    <w:p w14:paraId="3301F149">
      <w:pPr>
        <w:spacing w:line="540"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五、谈判邀请文件获取渠道</w:t>
      </w:r>
    </w:p>
    <w:p w14:paraId="3D17FB44">
      <w:pPr>
        <w:spacing w:line="540" w:lineRule="exact"/>
        <w:ind w:firstLine="4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报名后预留电子邮箱信息，后续由中国银行发送至预留邮箱。</w:t>
      </w:r>
    </w:p>
    <w:p w14:paraId="4ED96490">
      <w:pPr>
        <w:spacing w:line="54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六、公告发布媒介</w:t>
      </w:r>
    </w:p>
    <w:p w14:paraId="7FD18254">
      <w:pPr>
        <w:spacing w:line="540" w:lineRule="exact"/>
        <w:ind w:firstLine="828" w:firstLineChars="29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14:paraId="7E4D346D">
      <w:pPr>
        <w:spacing w:line="540" w:lineRule="exact"/>
        <w:ind w:firstLine="551" w:firstLineChars="19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七、联系方式</w:t>
      </w:r>
    </w:p>
    <w:p w14:paraId="4860DBF7">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 购 人：中国银行股份有限公司包头分行</w:t>
      </w:r>
    </w:p>
    <w:p w14:paraId="3DE3643E">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址：内蒙古自治区包头市钢铁大街28号</w:t>
      </w:r>
    </w:p>
    <w:p w14:paraId="3D8B21E0">
      <w:pPr>
        <w:spacing w:line="540" w:lineRule="exact"/>
        <w:ind w:firstLine="560" w:firstLineChars="200"/>
        <w:rPr>
          <w:rFonts w:hint="default" w:ascii="仿宋" w:hAnsi="仿宋" w:eastAsia="仿宋" w:cs="仿宋"/>
          <w:color w:val="0000FF"/>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联 系 人：董圣佳、</w:t>
      </w:r>
      <w:r>
        <w:rPr>
          <w:rFonts w:hint="eastAsia" w:ascii="仿宋" w:hAnsi="仿宋" w:eastAsia="仿宋" w:cs="仿宋"/>
          <w:color w:val="000000" w:themeColor="text1"/>
          <w:sz w:val="28"/>
          <w:szCs w:val="28"/>
          <w:lang w:val="en-US" w:eastAsia="zh-CN"/>
          <w14:textFill>
            <w14:solidFill>
              <w14:schemeClr w14:val="tx1"/>
            </w14:solidFill>
          </w14:textFill>
        </w:rPr>
        <w:t>张鹏</w:t>
      </w:r>
    </w:p>
    <w:p w14:paraId="117F73A2">
      <w:pPr>
        <w:spacing w:line="540" w:lineRule="exact"/>
        <w:ind w:firstLine="560" w:firstLineChars="200"/>
        <w:rPr>
          <w:rFonts w:hint="default" w:ascii="仿宋" w:hAnsi="仿宋" w:eastAsia="仿宋" w:cs="仿宋"/>
          <w:color w:val="0000FF"/>
          <w:sz w:val="28"/>
          <w:szCs w:val="28"/>
          <w:lang w:val="en-US"/>
        </w:rPr>
      </w:pP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sz w:val="28"/>
          <w:szCs w:val="28"/>
        </w:rPr>
        <w:t>047</w:t>
      </w:r>
      <w:r>
        <w:rPr>
          <w:rFonts w:hint="eastAsia" w:ascii="仿宋" w:hAnsi="仿宋" w:eastAsia="仿宋" w:cs="仿宋"/>
          <w:sz w:val="28"/>
          <w:szCs w:val="28"/>
          <w:lang w:val="en-US" w:eastAsia="zh-CN"/>
        </w:rPr>
        <w:t>2-6965710、</w:t>
      </w:r>
      <w:r>
        <w:rPr>
          <w:rFonts w:hint="eastAsia" w:ascii="仿宋" w:hAnsi="仿宋" w:eastAsia="仿宋" w:cs="仿宋"/>
          <w:color w:val="0000FF"/>
          <w:sz w:val="28"/>
          <w:szCs w:val="28"/>
          <w:lang w:val="en-US" w:eastAsia="zh-CN"/>
        </w:rPr>
        <w:t>0472-6965842</w:t>
      </w:r>
    </w:p>
    <w:p w14:paraId="2791E4CA">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4468CE69">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177C3E5F">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2F698398">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4FEB3810">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17E2B1E0">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52E2404B">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57BF8CF2">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64B158C6">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72939109">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59EE293F">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331FE14A">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038A682B">
      <w:pPr>
        <w:spacing w:line="540" w:lineRule="exact"/>
        <w:ind w:right="480"/>
        <w:jc w:val="right"/>
        <w:rPr>
          <w:rFonts w:hint="eastAsia" w:ascii="仿宋" w:hAnsi="仿宋" w:eastAsia="仿宋" w:cs="仿宋"/>
          <w:color w:val="000000" w:themeColor="text1"/>
          <w:sz w:val="28"/>
          <w:szCs w:val="28"/>
          <w14:textFill>
            <w14:solidFill>
              <w14:schemeClr w14:val="tx1"/>
            </w14:solidFill>
          </w14:textFill>
        </w:rPr>
      </w:pPr>
    </w:p>
    <w:p w14:paraId="10B0405E">
      <w:pPr>
        <w:spacing w:line="540" w:lineRule="exact"/>
        <w:ind w:right="48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2025年</w:t>
      </w:r>
      <w:r>
        <w:rPr>
          <w:rFonts w:hint="eastAsia" w:ascii="仿宋" w:hAnsi="仿宋" w:eastAsia="仿宋" w:cs="仿宋"/>
          <w:color w:val="000000" w:themeColor="text1"/>
          <w:sz w:val="28"/>
          <w:szCs w:val="28"/>
          <w:lang w:val="en-US" w:eastAsia="zh-CN"/>
          <w14:textFill>
            <w14:solidFill>
              <w14:schemeClr w14:val="tx1"/>
            </w14:solidFill>
          </w14:textFill>
        </w:rPr>
        <w:t>x</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x</w:t>
      </w:r>
      <w:r>
        <w:rPr>
          <w:rFonts w:hint="eastAsia" w:ascii="仿宋" w:hAnsi="仿宋" w:eastAsia="仿宋" w:cs="仿宋"/>
          <w:color w:val="000000" w:themeColor="text1"/>
          <w:sz w:val="28"/>
          <w:szCs w:val="28"/>
          <w14:textFill>
            <w14:solidFill>
              <w14:schemeClr w14:val="tx1"/>
            </w14:solidFill>
          </w14:textFill>
        </w:rPr>
        <w:t>日</w:t>
      </w:r>
    </w:p>
    <w:p w14:paraId="6E46825B">
      <w:pPr>
        <w:spacing w:line="540" w:lineRule="exact"/>
        <w:ind w:right="480"/>
        <w:rPr>
          <w:rFonts w:ascii="仿宋" w:hAnsi="仿宋" w:eastAsia="仿宋" w:cs="仿宋"/>
          <w:color w:val="000000" w:themeColor="text1"/>
          <w:sz w:val="28"/>
          <w:szCs w:val="28"/>
          <w14:textFill>
            <w14:solidFill>
              <w14:schemeClr w14:val="tx1"/>
            </w14:solidFill>
          </w14:textFill>
        </w:rPr>
      </w:pPr>
    </w:p>
    <w:p w14:paraId="3908073F">
      <w:pPr>
        <w:spacing w:line="540" w:lineRule="exact"/>
        <w:ind w:right="480"/>
        <w:rPr>
          <w:rFonts w:ascii="仿宋" w:hAnsi="仿宋" w:eastAsia="仿宋" w:cs="仿宋"/>
          <w:color w:val="000000" w:themeColor="text1"/>
          <w:sz w:val="28"/>
          <w:szCs w:val="28"/>
          <w14:textFill>
            <w14:solidFill>
              <w14:schemeClr w14:val="tx1"/>
            </w14:solidFill>
          </w14:textFill>
        </w:rPr>
      </w:pPr>
    </w:p>
    <w:p w14:paraId="58870CFB">
      <w:pPr>
        <w:spacing w:line="540" w:lineRule="exact"/>
        <w:ind w:right="480"/>
        <w:rPr>
          <w:rFonts w:ascii="仿宋" w:hAnsi="仿宋" w:eastAsia="仿宋" w:cs="仿宋"/>
          <w:color w:val="000000" w:themeColor="text1"/>
          <w:sz w:val="28"/>
          <w:szCs w:val="28"/>
          <w14:textFill>
            <w14:solidFill>
              <w14:schemeClr w14:val="tx1"/>
            </w14:solidFill>
          </w14:textFill>
        </w:rPr>
      </w:pPr>
    </w:p>
    <w:p w14:paraId="783B0051">
      <w:pPr>
        <w:spacing w:line="540" w:lineRule="exact"/>
        <w:ind w:right="480"/>
        <w:rPr>
          <w:rFonts w:ascii="仿宋" w:hAnsi="仿宋" w:eastAsia="仿宋" w:cs="仿宋"/>
          <w:color w:val="000000" w:themeColor="text1"/>
          <w:sz w:val="28"/>
          <w:szCs w:val="28"/>
          <w14:textFill>
            <w14:solidFill>
              <w14:schemeClr w14:val="tx1"/>
            </w14:solidFill>
          </w14:textFill>
        </w:rPr>
      </w:pPr>
    </w:p>
    <w:p w14:paraId="05D68489">
      <w:pPr>
        <w:spacing w:line="540" w:lineRule="exact"/>
        <w:ind w:right="480"/>
        <w:rPr>
          <w:rFonts w:ascii="仿宋" w:hAnsi="仿宋" w:eastAsia="仿宋" w:cs="仿宋"/>
          <w:color w:val="000000" w:themeColor="text1"/>
          <w:sz w:val="28"/>
          <w:szCs w:val="28"/>
          <w14:textFill>
            <w14:solidFill>
              <w14:schemeClr w14:val="tx1"/>
            </w14:solidFill>
          </w14:textFill>
        </w:rPr>
      </w:pPr>
    </w:p>
    <w:p w14:paraId="41290FDB">
      <w:pPr>
        <w:spacing w:line="540" w:lineRule="exact"/>
        <w:ind w:right="480"/>
        <w:rPr>
          <w:rFonts w:ascii="仿宋" w:hAnsi="仿宋" w:eastAsia="仿宋" w:cs="仿宋"/>
          <w:color w:val="000000" w:themeColor="text1"/>
          <w:sz w:val="28"/>
          <w:szCs w:val="28"/>
          <w14:textFill>
            <w14:solidFill>
              <w14:schemeClr w14:val="tx1"/>
            </w14:solidFill>
          </w14:textFill>
        </w:rPr>
      </w:pPr>
    </w:p>
    <w:p w14:paraId="0B869F72">
      <w:pPr>
        <w:spacing w:line="540" w:lineRule="exact"/>
        <w:ind w:right="480"/>
        <w:rPr>
          <w:rFonts w:hint="eastAsia" w:ascii="仿宋" w:hAnsi="仿宋" w:eastAsia="仿宋" w:cs="仿宋"/>
          <w:color w:val="000000" w:themeColor="text1"/>
          <w:sz w:val="28"/>
          <w:szCs w:val="28"/>
          <w14:textFill>
            <w14:solidFill>
              <w14:schemeClr w14:val="tx1"/>
            </w14:solidFill>
          </w14:textFill>
        </w:rPr>
      </w:pPr>
    </w:p>
    <w:p w14:paraId="7A6EA3DC">
      <w:pPr>
        <w:spacing w:line="540" w:lineRule="exact"/>
        <w:ind w:right="480"/>
        <w:rPr>
          <w:rFonts w:ascii="黑体" w:eastAsia="黑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件：</w:t>
      </w:r>
    </w:p>
    <w:p w14:paraId="3996C93B">
      <w:pPr>
        <w:spacing w:line="360" w:lineRule="auto"/>
        <w:jc w:val="center"/>
        <w:rPr>
          <w:rFonts w:ascii="宋体" w:hAnsi="宋体" w:cs="宋体"/>
          <w:b/>
          <w:color w:val="000000" w:themeColor="text1"/>
          <w:szCs w:val="32"/>
          <w14:textFill>
            <w14:solidFill>
              <w14:schemeClr w14:val="tx1"/>
            </w14:solidFill>
          </w14:textFill>
        </w:rPr>
      </w:pPr>
    </w:p>
    <w:p w14:paraId="68AA6F0A">
      <w:pPr>
        <w:spacing w:line="360" w:lineRule="auto"/>
        <w:jc w:val="center"/>
        <w:rPr>
          <w:rFonts w:ascii="宋体" w:cs="宋体"/>
          <w:b/>
          <w:color w:val="000000" w:themeColor="text1"/>
          <w:szCs w:val="32"/>
          <w14:textFill>
            <w14:solidFill>
              <w14:schemeClr w14:val="tx1"/>
            </w14:solidFill>
          </w14:textFill>
        </w:rPr>
      </w:pPr>
      <w:r>
        <w:rPr>
          <w:rFonts w:hint="eastAsia" w:ascii="宋体" w:hAnsi="宋体" w:cs="宋体"/>
          <w:b/>
          <w:color w:val="000000" w:themeColor="text1"/>
          <w:szCs w:val="32"/>
          <w14:textFill>
            <w14:solidFill>
              <w14:schemeClr w14:val="tx1"/>
            </w14:solidFill>
          </w14:textFill>
        </w:rPr>
        <w:t>授权委托书</w:t>
      </w:r>
    </w:p>
    <w:p w14:paraId="4D5F5B37">
      <w:pPr>
        <w:spacing w:line="460" w:lineRule="exact"/>
        <w:jc w:val="center"/>
        <w:outlineLvl w:val="1"/>
        <w:rPr>
          <w:rFonts w:ascii="宋体"/>
          <w:b/>
          <w:bCs/>
          <w:color w:val="000000" w:themeColor="text1"/>
          <w:szCs w:val="32"/>
          <w14:textFill>
            <w14:solidFill>
              <w14:schemeClr w14:val="tx1"/>
            </w14:solidFill>
          </w14:textFill>
        </w:rPr>
      </w:pPr>
    </w:p>
    <w:p w14:paraId="2DC3CC66">
      <w:pPr>
        <w:spacing w:line="460" w:lineRule="exact"/>
        <w:ind w:left="3" w:leftChars="1"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（供应商名称）的法定代表人，现委托</w:t>
      </w:r>
    </w:p>
    <w:p w14:paraId="57ED7A28">
      <w:pPr>
        <w:spacing w:line="460" w:lineRule="exact"/>
        <w:ind w:left="3" w:leftChars="1"/>
        <w:rPr>
          <w:rFonts w:ascii="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为我方代理人。代理人根据授权，以我方名义参加</w:t>
      </w:r>
      <w:r>
        <w:rPr>
          <w:rFonts w:hint="eastAsia" w:ascii="仿宋" w:hAnsi="仿宋" w:eastAsia="仿宋" w:cs="仿宋"/>
          <w:color w:val="000000" w:themeColor="text1"/>
          <w:sz w:val="28"/>
          <w:szCs w:val="28"/>
          <w:u w:val="single"/>
          <w:lang w:eastAsia="zh-CN"/>
          <w14:textFill>
            <w14:solidFill>
              <w14:schemeClr w14:val="tx1"/>
            </w14:solidFill>
          </w14:textFill>
        </w:rPr>
        <w:t>中国银行包头分行年检维修办公楼营业网点灭火器采购项目</w:t>
      </w:r>
      <w:bookmarkStart w:id="1" w:name="_GoBack"/>
      <w:bookmarkEnd w:id="1"/>
      <w:r>
        <w:rPr>
          <w:rFonts w:hint="eastAsia" w:ascii="宋体" w:hAnsi="宋体" w:cs="宋体"/>
          <w:color w:val="000000" w:themeColor="text1"/>
          <w:sz w:val="24"/>
          <w14:textFill>
            <w14:solidFill>
              <w14:schemeClr w14:val="tx1"/>
            </w14:solidFill>
          </w14:textFill>
        </w:rPr>
        <w:t>报名工作，签署的文件及其法律后果由我方承担。</w:t>
      </w:r>
    </w:p>
    <w:p w14:paraId="61E68832">
      <w:pPr>
        <w:spacing w:line="460" w:lineRule="exact"/>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E7269F1">
      <w:pPr>
        <w:spacing w:line="400" w:lineRule="exact"/>
        <w:ind w:firstLine="480" w:firstLineChars="200"/>
        <w:rPr>
          <w:rFonts w:ascii="宋体"/>
          <w:color w:val="000000" w:themeColor="text1"/>
          <w:sz w:val="24"/>
          <w14:textFill>
            <w14:solidFill>
              <w14:schemeClr w14:val="tx1"/>
            </w14:solidFill>
          </w14:textFill>
        </w:rPr>
      </w:pPr>
    </w:p>
    <w:p w14:paraId="1DB93807">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14:paraId="2930D382">
      <w:pPr>
        <w:spacing w:line="400" w:lineRule="exact"/>
        <w:ind w:firstLine="640" w:firstLineChars="200"/>
        <w:rPr>
          <w:rFonts w:ascii="黑体" w:hAnsi="宋体" w:eastAsia="黑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color w:val="000000" w:themeColor="text1"/>
          <w:szCs w:val="22"/>
          <w14:textFill>
            <w14:solidFill>
              <w14:schemeClr w14:val="tx1"/>
            </w14:solidFill>
          </w14:textFill>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14:paraId="12FF38C8">
      <w:pPr>
        <w:pStyle w:val="14"/>
        <w:spacing w:line="460" w:lineRule="exact"/>
        <w:ind w:firstLine="3570"/>
        <w:rPr>
          <w:rFonts w:ascii="黑体" w:hAnsi="宋体" w:eastAsia="黑体"/>
          <w:color w:val="000000" w:themeColor="text1"/>
          <w:kern w:val="2"/>
          <w14:textFill>
            <w14:solidFill>
              <w14:schemeClr w14:val="tx1"/>
            </w14:solidFill>
          </w14:textFill>
        </w:rPr>
      </w:pPr>
      <w:r>
        <w:rPr>
          <w:rFonts w:hint="eastAsia" w:ascii="黑体" w:hAnsi="宋体" w:eastAsia="黑体"/>
          <w:color w:val="000000" w:themeColor="text1"/>
          <w:kern w:val="2"/>
          <w14:textFill>
            <w14:solidFill>
              <w14:schemeClr w14:val="tx1"/>
            </w14:solidFill>
          </w14:textFill>
        </w:rPr>
        <w:t xml:space="preserve"> </w:t>
      </w:r>
    </w:p>
    <w:p w14:paraId="0AAC6E68">
      <w:pPr>
        <w:pStyle w:val="14"/>
        <w:spacing w:line="460" w:lineRule="exact"/>
        <w:ind w:firstLine="3570"/>
        <w:rPr>
          <w:rFonts w:ascii="黑体" w:hAnsi="宋体" w:eastAsia="黑体"/>
          <w:color w:val="000000" w:themeColor="text1"/>
          <w:kern w:val="2"/>
          <w14:textFill>
            <w14:solidFill>
              <w14:schemeClr w14:val="tx1"/>
            </w14:solidFill>
          </w14:textFill>
        </w:rPr>
      </w:pPr>
      <w:r>
        <w:rPr>
          <w:rFonts w:hint="eastAsia" w:ascii="黑体" w:hAnsi="宋体" w:eastAsia="黑体"/>
          <w:color w:val="000000" w:themeColor="text1"/>
          <w:kern w:val="2"/>
          <w14:textFill>
            <w14:solidFill>
              <w14:schemeClr w14:val="tx1"/>
            </w14:solidFill>
          </w14:textFill>
        </w:rPr>
        <w:t xml:space="preserve"> </w:t>
      </w:r>
    </w:p>
    <w:p w14:paraId="4155A1BD">
      <w:pPr>
        <w:pStyle w:val="14"/>
        <w:spacing w:line="460" w:lineRule="exact"/>
        <w:ind w:firstLine="3570"/>
        <w:rPr>
          <w:color w:val="000000" w:themeColor="text1"/>
          <w14:textFill>
            <w14:solidFill>
              <w14:schemeClr w14:val="tx1"/>
            </w14:solidFill>
          </w14:textFill>
        </w:rPr>
      </w:pPr>
      <w:r>
        <w:rPr>
          <w:rFonts w:hint="eastAsia" w:ascii="黑体" w:hAnsi="宋体" w:eastAsia="黑体"/>
          <w:color w:val="000000" w:themeColor="text1"/>
          <w:kern w:val="2"/>
          <w14:textFill>
            <w14:solidFill>
              <w14:schemeClr w14:val="tx1"/>
            </w14:solidFill>
          </w14:textFill>
        </w:rPr>
        <w:t xml:space="preserve"> </w:t>
      </w:r>
    </w:p>
    <w:p w14:paraId="7908A68A">
      <w:pPr>
        <w:spacing w:line="460" w:lineRule="exact"/>
        <w:ind w:firstLine="480" w:firstLineChars="200"/>
        <w:rPr>
          <w:rFonts w:ascii="宋体" w:hAnsi="宋体" w:cs="宋体"/>
          <w:color w:val="000000" w:themeColor="text1"/>
          <w:sz w:val="24"/>
          <w14:textFill>
            <w14:solidFill>
              <w14:schemeClr w14:val="tx1"/>
            </w14:solidFill>
          </w14:textFill>
        </w:rPr>
      </w:pPr>
    </w:p>
    <w:p w14:paraId="0E05162E">
      <w:pPr>
        <w:spacing w:line="460" w:lineRule="exact"/>
        <w:ind w:firstLine="480" w:firstLineChars="200"/>
        <w:rPr>
          <w:rFonts w:ascii="宋体"/>
          <w:color w:val="000000" w:themeColor="text1"/>
          <w:sz w:val="24"/>
          <w14:textFill>
            <w14:solidFill>
              <w14:schemeClr w14:val="tx1"/>
            </w14:solidFill>
          </w14:textFill>
        </w:rPr>
      </w:pPr>
    </w:p>
    <w:p w14:paraId="79D5866D">
      <w:pPr>
        <w:spacing w:line="460" w:lineRule="exact"/>
        <w:ind w:firstLine="640" w:firstLineChars="200"/>
        <w:rPr>
          <w:rFonts w:ascii="宋体"/>
          <w:color w:val="000000" w:themeColor="text1"/>
          <w:sz w:val="24"/>
          <w14:textFill>
            <w14:solidFill>
              <w14:schemeClr w14:val="tx1"/>
            </w14:solidFill>
          </w14:textFill>
        </w:rPr>
      </w:pPr>
      <w:r>
        <w:rPr>
          <w:rFonts w:hint="eastAsia" w:ascii="黑体" w:hAnsi="宋体" w:eastAsia="黑体"/>
          <w:color w:val="000000" w:themeColor="text1"/>
          <w:szCs w:val="22"/>
          <w14:textFill>
            <w14:solidFill>
              <w14:schemeClr w14:val="tx1"/>
            </w14:solidFill>
          </w14:textFill>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color w:val="000000" w:themeColor="text1"/>
          <w:szCs w:val="22"/>
          <w14:textFill>
            <w14:solidFill>
              <w14:schemeClr w14:val="tx1"/>
            </w14:solidFill>
          </w14:textFill>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14:paraId="26D34355">
      <w:pPr>
        <w:wordWrap w:val="0"/>
        <w:spacing w:line="460" w:lineRule="exact"/>
        <w:ind w:right="480" w:firstLine="1920" w:firstLineChars="800"/>
        <w:rPr>
          <w:rFonts w:ascii="宋体" w:hAnsi="宋体" w:cs="宋体"/>
          <w:color w:val="000000" w:themeColor="text1"/>
          <w:sz w:val="24"/>
          <w14:textFill>
            <w14:solidFill>
              <w14:schemeClr w14:val="tx1"/>
            </w14:solidFill>
          </w14:textFill>
        </w:rPr>
      </w:pPr>
    </w:p>
    <w:p w14:paraId="704469B0">
      <w:pPr>
        <w:wordWrap w:val="0"/>
        <w:spacing w:line="460" w:lineRule="exact"/>
        <w:ind w:right="480"/>
        <w:rPr>
          <w:rFonts w:ascii="宋体" w:hAnsi="宋体" w:cs="宋体"/>
          <w:color w:val="000000" w:themeColor="text1"/>
          <w:sz w:val="24"/>
          <w14:textFill>
            <w14:solidFill>
              <w14:schemeClr w14:val="tx1"/>
            </w14:solidFill>
          </w14:textFill>
        </w:rPr>
      </w:pPr>
    </w:p>
    <w:p w14:paraId="060005A8">
      <w:pPr>
        <w:wordWrap w:val="0"/>
        <w:spacing w:line="460" w:lineRule="exact"/>
        <w:ind w:right="480" w:firstLine="2160" w:firstLineChars="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  应  商：</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14:paraId="0E46188C">
      <w:pPr>
        <w:wordWrap w:val="0"/>
        <w:spacing w:line="460" w:lineRule="exact"/>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14:paraId="22EBC39C">
      <w:pPr>
        <w:wordWrap w:val="0"/>
        <w:spacing w:line="460" w:lineRule="exact"/>
        <w:ind w:right="480" w:firstLine="2160" w:firstLineChars="9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ascii="宋体"/>
          <w:color w:val="000000" w:themeColor="text1"/>
          <w:sz w:val="24"/>
          <w:u w:val="single"/>
          <w14:textFill>
            <w14:solidFill>
              <w14:schemeClr w14:val="tx1"/>
            </w14:solidFill>
          </w14:textFill>
        </w:rPr>
        <w:t xml:space="preserve">                         </w:t>
      </w:r>
    </w:p>
    <w:p w14:paraId="11614536">
      <w:pPr>
        <w:spacing w:line="460" w:lineRule="exact"/>
        <w:ind w:firstLine="2160" w:firstLineChars="9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14:paraId="43BF2A2C">
      <w:pPr>
        <w:wordWrap w:val="0"/>
        <w:spacing w:line="460" w:lineRule="exact"/>
        <w:ind w:right="480" w:firstLine="2160" w:firstLineChars="9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ascii="宋体"/>
          <w:color w:val="000000" w:themeColor="text1"/>
          <w:sz w:val="24"/>
          <w:u w:val="single"/>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u w:val="single"/>
          <w14:textFill>
            <w14:solidFill>
              <w14:schemeClr w14:val="tx1"/>
            </w14:solidFill>
          </w14:textFill>
        </w:rPr>
        <w:t xml:space="preserve">   </w:t>
      </w:r>
    </w:p>
    <w:p w14:paraId="0C5B87F3">
      <w:pPr>
        <w:spacing w:line="460" w:lineRule="exact"/>
        <w:ind w:firstLine="3600" w:firstLineChars="15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A2BC9"/>
    <w:multiLevelType w:val="singleLevel"/>
    <w:tmpl w:val="77EA2BC9"/>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2BCE"/>
    <w:rsid w:val="000151F5"/>
    <w:rsid w:val="00016013"/>
    <w:rsid w:val="000165A8"/>
    <w:rsid w:val="00017577"/>
    <w:rsid w:val="000252E4"/>
    <w:rsid w:val="000434FE"/>
    <w:rsid w:val="00051AFB"/>
    <w:rsid w:val="0007479C"/>
    <w:rsid w:val="00075EC1"/>
    <w:rsid w:val="000804B4"/>
    <w:rsid w:val="000924B1"/>
    <w:rsid w:val="000A48F8"/>
    <w:rsid w:val="000A664B"/>
    <w:rsid w:val="000B13D0"/>
    <w:rsid w:val="000B234C"/>
    <w:rsid w:val="000D4EDC"/>
    <w:rsid w:val="000F367B"/>
    <w:rsid w:val="001248AD"/>
    <w:rsid w:val="00124CAA"/>
    <w:rsid w:val="00166EC4"/>
    <w:rsid w:val="00172A27"/>
    <w:rsid w:val="00183CAA"/>
    <w:rsid w:val="00184D43"/>
    <w:rsid w:val="00185BA7"/>
    <w:rsid w:val="001A2328"/>
    <w:rsid w:val="001A7366"/>
    <w:rsid w:val="001C7D98"/>
    <w:rsid w:val="001E547C"/>
    <w:rsid w:val="001E613D"/>
    <w:rsid w:val="00204749"/>
    <w:rsid w:val="00217156"/>
    <w:rsid w:val="0022445B"/>
    <w:rsid w:val="002477DF"/>
    <w:rsid w:val="002546F7"/>
    <w:rsid w:val="002A30BC"/>
    <w:rsid w:val="002D0B12"/>
    <w:rsid w:val="002E13F4"/>
    <w:rsid w:val="002E30D9"/>
    <w:rsid w:val="002E5DD9"/>
    <w:rsid w:val="00333C06"/>
    <w:rsid w:val="003438A3"/>
    <w:rsid w:val="00346ADA"/>
    <w:rsid w:val="00350533"/>
    <w:rsid w:val="00353389"/>
    <w:rsid w:val="00371B76"/>
    <w:rsid w:val="00373CCF"/>
    <w:rsid w:val="00391B1A"/>
    <w:rsid w:val="003A0C15"/>
    <w:rsid w:val="003A597E"/>
    <w:rsid w:val="003D256D"/>
    <w:rsid w:val="003D2DA1"/>
    <w:rsid w:val="00400FD9"/>
    <w:rsid w:val="004032AB"/>
    <w:rsid w:val="004141E1"/>
    <w:rsid w:val="004209D5"/>
    <w:rsid w:val="00423F52"/>
    <w:rsid w:val="00431256"/>
    <w:rsid w:val="0044698B"/>
    <w:rsid w:val="00450279"/>
    <w:rsid w:val="00450F87"/>
    <w:rsid w:val="00472ED2"/>
    <w:rsid w:val="00476843"/>
    <w:rsid w:val="00484097"/>
    <w:rsid w:val="004C41CE"/>
    <w:rsid w:val="004E49F8"/>
    <w:rsid w:val="004E5CC4"/>
    <w:rsid w:val="004E6888"/>
    <w:rsid w:val="00512D75"/>
    <w:rsid w:val="00525B32"/>
    <w:rsid w:val="00535EFC"/>
    <w:rsid w:val="0054289A"/>
    <w:rsid w:val="00565481"/>
    <w:rsid w:val="0057362C"/>
    <w:rsid w:val="00575AA3"/>
    <w:rsid w:val="00581A63"/>
    <w:rsid w:val="00583452"/>
    <w:rsid w:val="00585E7A"/>
    <w:rsid w:val="005A506B"/>
    <w:rsid w:val="005A7DEF"/>
    <w:rsid w:val="005C2EBF"/>
    <w:rsid w:val="005C6132"/>
    <w:rsid w:val="005D5855"/>
    <w:rsid w:val="005F35FE"/>
    <w:rsid w:val="005F44F2"/>
    <w:rsid w:val="00607DD5"/>
    <w:rsid w:val="00627525"/>
    <w:rsid w:val="00635EFB"/>
    <w:rsid w:val="00641925"/>
    <w:rsid w:val="00647535"/>
    <w:rsid w:val="00652779"/>
    <w:rsid w:val="00686682"/>
    <w:rsid w:val="006C280B"/>
    <w:rsid w:val="006D4C33"/>
    <w:rsid w:val="006D66C9"/>
    <w:rsid w:val="006E1AAC"/>
    <w:rsid w:val="006F0966"/>
    <w:rsid w:val="006F213C"/>
    <w:rsid w:val="007445DD"/>
    <w:rsid w:val="007459BA"/>
    <w:rsid w:val="00764797"/>
    <w:rsid w:val="00771426"/>
    <w:rsid w:val="007775C3"/>
    <w:rsid w:val="00785016"/>
    <w:rsid w:val="00790179"/>
    <w:rsid w:val="00793AEE"/>
    <w:rsid w:val="00795F51"/>
    <w:rsid w:val="007A2595"/>
    <w:rsid w:val="007C7B47"/>
    <w:rsid w:val="007D446E"/>
    <w:rsid w:val="007E4129"/>
    <w:rsid w:val="007E755F"/>
    <w:rsid w:val="007F12B7"/>
    <w:rsid w:val="00800AA0"/>
    <w:rsid w:val="0080555A"/>
    <w:rsid w:val="008145FA"/>
    <w:rsid w:val="00814B87"/>
    <w:rsid w:val="00817787"/>
    <w:rsid w:val="00824359"/>
    <w:rsid w:val="00840272"/>
    <w:rsid w:val="00844588"/>
    <w:rsid w:val="00855A3C"/>
    <w:rsid w:val="0087610B"/>
    <w:rsid w:val="008B6CA7"/>
    <w:rsid w:val="008C04E5"/>
    <w:rsid w:val="008C1117"/>
    <w:rsid w:val="008C45D7"/>
    <w:rsid w:val="008D47A6"/>
    <w:rsid w:val="008E428A"/>
    <w:rsid w:val="00903B84"/>
    <w:rsid w:val="00913C06"/>
    <w:rsid w:val="00914AE4"/>
    <w:rsid w:val="009169EA"/>
    <w:rsid w:val="00954307"/>
    <w:rsid w:val="009666BD"/>
    <w:rsid w:val="00970841"/>
    <w:rsid w:val="00977C65"/>
    <w:rsid w:val="009860DA"/>
    <w:rsid w:val="009B4A50"/>
    <w:rsid w:val="009E0816"/>
    <w:rsid w:val="009F130F"/>
    <w:rsid w:val="009F5C4C"/>
    <w:rsid w:val="00A07EF9"/>
    <w:rsid w:val="00A2302C"/>
    <w:rsid w:val="00A24B53"/>
    <w:rsid w:val="00A254BF"/>
    <w:rsid w:val="00A41982"/>
    <w:rsid w:val="00A43719"/>
    <w:rsid w:val="00A44915"/>
    <w:rsid w:val="00A44941"/>
    <w:rsid w:val="00A564F8"/>
    <w:rsid w:val="00A71FAC"/>
    <w:rsid w:val="00A91F44"/>
    <w:rsid w:val="00AA394F"/>
    <w:rsid w:val="00AA7170"/>
    <w:rsid w:val="00AC09F4"/>
    <w:rsid w:val="00AD4D1B"/>
    <w:rsid w:val="00AD76FA"/>
    <w:rsid w:val="00AF4845"/>
    <w:rsid w:val="00B006E8"/>
    <w:rsid w:val="00B2177E"/>
    <w:rsid w:val="00B2263B"/>
    <w:rsid w:val="00B23FD8"/>
    <w:rsid w:val="00B611EA"/>
    <w:rsid w:val="00B71589"/>
    <w:rsid w:val="00BA404E"/>
    <w:rsid w:val="00BB1C87"/>
    <w:rsid w:val="00BB2380"/>
    <w:rsid w:val="00BB4C4E"/>
    <w:rsid w:val="00BC7F3E"/>
    <w:rsid w:val="00BE01BA"/>
    <w:rsid w:val="00C21435"/>
    <w:rsid w:val="00C76773"/>
    <w:rsid w:val="00C85352"/>
    <w:rsid w:val="00CB3571"/>
    <w:rsid w:val="00CD5468"/>
    <w:rsid w:val="00CF3C1E"/>
    <w:rsid w:val="00D32261"/>
    <w:rsid w:val="00D32F34"/>
    <w:rsid w:val="00D37456"/>
    <w:rsid w:val="00D73113"/>
    <w:rsid w:val="00DA0F50"/>
    <w:rsid w:val="00DE3DC9"/>
    <w:rsid w:val="00E00D85"/>
    <w:rsid w:val="00E027ED"/>
    <w:rsid w:val="00E10234"/>
    <w:rsid w:val="00E13832"/>
    <w:rsid w:val="00E42BFA"/>
    <w:rsid w:val="00E50DEC"/>
    <w:rsid w:val="00E971D8"/>
    <w:rsid w:val="00EC1EA8"/>
    <w:rsid w:val="00EC36F3"/>
    <w:rsid w:val="00F07B7F"/>
    <w:rsid w:val="00F1108A"/>
    <w:rsid w:val="00F13C5F"/>
    <w:rsid w:val="00F25087"/>
    <w:rsid w:val="00F44AC9"/>
    <w:rsid w:val="00F74A20"/>
    <w:rsid w:val="00F9434F"/>
    <w:rsid w:val="00F95C05"/>
    <w:rsid w:val="00F9626A"/>
    <w:rsid w:val="00FA01BF"/>
    <w:rsid w:val="00FC0533"/>
    <w:rsid w:val="00FC2ADA"/>
    <w:rsid w:val="00FD2B92"/>
    <w:rsid w:val="00FD5BC4"/>
    <w:rsid w:val="00FE5976"/>
    <w:rsid w:val="00FF6962"/>
    <w:rsid w:val="01777C45"/>
    <w:rsid w:val="01E34805"/>
    <w:rsid w:val="030C6135"/>
    <w:rsid w:val="03CA375C"/>
    <w:rsid w:val="03FC20AB"/>
    <w:rsid w:val="05101C6A"/>
    <w:rsid w:val="056440BE"/>
    <w:rsid w:val="070454A1"/>
    <w:rsid w:val="081F62E4"/>
    <w:rsid w:val="093A4243"/>
    <w:rsid w:val="097C186D"/>
    <w:rsid w:val="0B45345E"/>
    <w:rsid w:val="0BC21FAF"/>
    <w:rsid w:val="0C43150C"/>
    <w:rsid w:val="0DA33A8C"/>
    <w:rsid w:val="0E2C7B6A"/>
    <w:rsid w:val="103444B0"/>
    <w:rsid w:val="10F74FF0"/>
    <w:rsid w:val="1122083F"/>
    <w:rsid w:val="128F02A2"/>
    <w:rsid w:val="14713DB4"/>
    <w:rsid w:val="14FB98E9"/>
    <w:rsid w:val="166A3995"/>
    <w:rsid w:val="16943A50"/>
    <w:rsid w:val="17945934"/>
    <w:rsid w:val="17D01A86"/>
    <w:rsid w:val="190B10D7"/>
    <w:rsid w:val="1931480B"/>
    <w:rsid w:val="1AF767F3"/>
    <w:rsid w:val="1C43666F"/>
    <w:rsid w:val="1CD40893"/>
    <w:rsid w:val="20523CEF"/>
    <w:rsid w:val="242671B2"/>
    <w:rsid w:val="25880957"/>
    <w:rsid w:val="28947746"/>
    <w:rsid w:val="2A097C11"/>
    <w:rsid w:val="2C57762F"/>
    <w:rsid w:val="2F767B80"/>
    <w:rsid w:val="32754FC2"/>
    <w:rsid w:val="33E4272F"/>
    <w:rsid w:val="34D50BD2"/>
    <w:rsid w:val="35B33942"/>
    <w:rsid w:val="36032101"/>
    <w:rsid w:val="37072BF4"/>
    <w:rsid w:val="375D2B57"/>
    <w:rsid w:val="37697769"/>
    <w:rsid w:val="389E0079"/>
    <w:rsid w:val="3C0A633C"/>
    <w:rsid w:val="3C141B1C"/>
    <w:rsid w:val="3DA81787"/>
    <w:rsid w:val="3FF733DE"/>
    <w:rsid w:val="400855C9"/>
    <w:rsid w:val="42460CA1"/>
    <w:rsid w:val="43CB193B"/>
    <w:rsid w:val="47DB4033"/>
    <w:rsid w:val="4A7F4942"/>
    <w:rsid w:val="4AA017B3"/>
    <w:rsid w:val="4B5301F4"/>
    <w:rsid w:val="4B921CE2"/>
    <w:rsid w:val="4D241C14"/>
    <w:rsid w:val="4F0E76A6"/>
    <w:rsid w:val="4FBE2E20"/>
    <w:rsid w:val="501B3172"/>
    <w:rsid w:val="506C67B0"/>
    <w:rsid w:val="526C7071"/>
    <w:rsid w:val="53525504"/>
    <w:rsid w:val="53AF7D6E"/>
    <w:rsid w:val="560B2422"/>
    <w:rsid w:val="58A364E3"/>
    <w:rsid w:val="59382C71"/>
    <w:rsid w:val="5980013A"/>
    <w:rsid w:val="59B620C0"/>
    <w:rsid w:val="5BE24690"/>
    <w:rsid w:val="5CCD08A5"/>
    <w:rsid w:val="618575BA"/>
    <w:rsid w:val="63F20C61"/>
    <w:rsid w:val="65080406"/>
    <w:rsid w:val="662D3451"/>
    <w:rsid w:val="686E5F25"/>
    <w:rsid w:val="68CC54BC"/>
    <w:rsid w:val="6A3D646D"/>
    <w:rsid w:val="6B5870C9"/>
    <w:rsid w:val="6BDD56FF"/>
    <w:rsid w:val="6BDE5E58"/>
    <w:rsid w:val="6E831997"/>
    <w:rsid w:val="75307F90"/>
    <w:rsid w:val="75637798"/>
    <w:rsid w:val="768840A5"/>
    <w:rsid w:val="773F167F"/>
    <w:rsid w:val="78F975E9"/>
    <w:rsid w:val="7A932D90"/>
    <w:rsid w:val="7D237C30"/>
    <w:rsid w:val="7DAE544E"/>
    <w:rsid w:val="7DD54FA5"/>
    <w:rsid w:val="7EAF66EC"/>
    <w:rsid w:val="7ED45443"/>
    <w:rsid w:val="FBF2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font11"/>
    <w:basedOn w:val="9"/>
    <w:qFormat/>
    <w:uiPriority w:val="0"/>
    <w:rPr>
      <w:rFonts w:hint="eastAsia" w:ascii="宋体" w:hAnsi="宋体" w:eastAsia="宋体" w:cs="宋体"/>
      <w:b/>
      <w:color w:val="000000"/>
      <w:sz w:val="24"/>
      <w:szCs w:val="24"/>
      <w:u w:val="none"/>
    </w:rPr>
  </w:style>
  <w:style w:type="paragraph" w:customStyle="1" w:styleId="14">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681</Words>
  <Characters>757</Characters>
  <Lines>23</Lines>
  <Paragraphs>6</Paragraphs>
  <TotalTime>14</TotalTime>
  <ScaleCrop>false</ScaleCrop>
  <LinksUpToDate>false</LinksUpToDate>
  <CharactersWithSpaces>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2024-07-05T16:20:00Z</dcterms:created>
  <dc:creator>会计管理与合规内控/财务管理部/内蒙古/BOC</dc:creator>
  <cp:lastModifiedBy>JYYH</cp:lastModifiedBy>
  <cp:lastPrinted>2024-07-05T15:02:00Z</cp:lastPrinted>
  <dcterms:modified xsi:type="dcterms:W3CDTF">2025-04-11T08:13:21Z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175B491363ED41738A05E33E6EBCB777</vt:lpwstr>
  </property>
  <property fmtid="{D5CDD505-2E9C-101B-9397-08002B2CF9AE}" pid="4" name="KSOTemplateDocerSaveRecord">
    <vt:lpwstr>eyJoZGlkIjoiMjEwNmQ0MmZlMzk4YWI3OTYyYzUxMmIxOTE3NDIxZjIifQ==</vt:lpwstr>
  </property>
</Properties>
</file>